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F5B8" w14:textId="3DDAF486" w:rsidR="00557938" w:rsidRDefault="007919CC" w:rsidP="00BD61FA">
      <w:pPr>
        <w:pStyle w:val="NoSpacing"/>
        <w:jc w:val="center"/>
        <w:rPr>
          <w:sz w:val="36"/>
          <w:szCs w:val="36"/>
          <w:u w:val="single"/>
        </w:rPr>
      </w:pPr>
      <w:bookmarkStart w:id="0" w:name="_GoBack"/>
      <w:bookmarkEnd w:id="0"/>
      <w:r w:rsidRPr="00F8412C">
        <w:rPr>
          <w:sz w:val="36"/>
          <w:szCs w:val="36"/>
          <w:u w:val="single"/>
        </w:rPr>
        <w:t xml:space="preserve">MRACTC </w:t>
      </w:r>
      <w:r w:rsidR="00B44EE1">
        <w:rPr>
          <w:sz w:val="36"/>
          <w:szCs w:val="36"/>
          <w:u w:val="single"/>
        </w:rPr>
        <w:t>Program Handbook</w:t>
      </w:r>
    </w:p>
    <w:p w14:paraId="13E38E1A" w14:textId="13EE4C46" w:rsidR="00B44EE1" w:rsidRDefault="00B44EE1" w:rsidP="00BD61FA">
      <w:pPr>
        <w:pStyle w:val="NoSpacing"/>
        <w:jc w:val="center"/>
        <w:rPr>
          <w:sz w:val="36"/>
          <w:szCs w:val="36"/>
          <w:u w:val="single"/>
        </w:rPr>
      </w:pPr>
      <w:r>
        <w:rPr>
          <w:sz w:val="36"/>
          <w:szCs w:val="36"/>
          <w:u w:val="single"/>
        </w:rPr>
        <w:t>2018-2019</w:t>
      </w:r>
    </w:p>
    <w:p w14:paraId="283A9429" w14:textId="77777777" w:rsidR="00D01BDD" w:rsidRDefault="00D01BDD" w:rsidP="00D01BDD"/>
    <w:p w14:paraId="603DC8F1" w14:textId="123E24E5" w:rsidR="00D01BDD" w:rsidRDefault="00A70B3E" w:rsidP="00D01BDD">
      <w:r>
        <w:t xml:space="preserve">The </w:t>
      </w:r>
      <w:r w:rsidR="00D01BDD">
        <w:t>Program Handbook is a</w:t>
      </w:r>
      <w:r w:rsidR="004A74A6">
        <w:t>n outline of the basic programmatic</w:t>
      </w:r>
      <w:r w:rsidR="00D01BDD">
        <w:t xml:space="preserve"> practices and procedures in the Missouri River </w:t>
      </w:r>
      <w:r w:rsidR="00DD53D2">
        <w:t>Area Career and Technical Center (MRACTC)</w:t>
      </w:r>
      <w:r w:rsidR="00D01BDD">
        <w:t xml:space="preserve"> in accordance with the policies administered within the Bismarck Public School (BPS) system.  It contains general statements of Bismarck Public School District policy and it should not be read as including the fine details of each policy, nor as forming an express or implied contract or promise that the policies discussed in it will be applied in all cases, nor is it to be interpreted to alter, amend, or extend any of the terms of any written contract of employment existing between the employee and the district/organization</w:t>
      </w:r>
      <w:r w:rsidR="00DD53D2">
        <w:t>.  The MRACTC</w:t>
      </w:r>
      <w:r w:rsidR="00D01BDD">
        <w:t xml:space="preserve"> may add to the practices and/or procedures in the handbook or revoke or modify them from time to time.  Management will try to keep the handbook current, but there may be times when policy will change before this material can be revised and published.  A complete up-to-date set of </w:t>
      </w:r>
      <w:r w:rsidR="00275600">
        <w:t xml:space="preserve">district </w:t>
      </w:r>
      <w:r w:rsidR="00D01BDD">
        <w:t>policies is available for review in the office of the Human Resource Manage</w:t>
      </w:r>
      <w:r w:rsidR="00DD53D2">
        <w:t xml:space="preserve">r for Bismarck Public Schools or online at </w:t>
      </w:r>
      <w:hyperlink r:id="rId9" w:history="1">
        <w:r w:rsidR="00DD53D2" w:rsidRPr="002121AB">
          <w:rPr>
            <w:rStyle w:val="Hyperlink"/>
          </w:rPr>
          <w:t>https://sites.google.com/a/bismarckschools.org/schoolboard/</w:t>
        </w:r>
      </w:hyperlink>
      <w:r w:rsidR="00DD53D2">
        <w:t xml:space="preserve"> </w:t>
      </w:r>
    </w:p>
    <w:p w14:paraId="3A0A9297" w14:textId="77777777" w:rsidR="00DD53D2" w:rsidRDefault="00DD53D2" w:rsidP="00D01BDD"/>
    <w:p w14:paraId="4C17C6C0" w14:textId="77777777" w:rsidR="00D01BDD" w:rsidRPr="00D01BDD" w:rsidRDefault="00D01BDD" w:rsidP="00513638">
      <w:pPr>
        <w:pStyle w:val="NoSpacing"/>
        <w:rPr>
          <w:u w:val="single"/>
        </w:rPr>
      </w:pPr>
    </w:p>
    <w:p w14:paraId="028CDD69" w14:textId="4B734160" w:rsidR="00170848" w:rsidRPr="00D01BDD" w:rsidRDefault="00D01BDD" w:rsidP="00513638">
      <w:pPr>
        <w:pStyle w:val="NoSpacing"/>
        <w:rPr>
          <w:sz w:val="36"/>
          <w:szCs w:val="36"/>
          <w:u w:val="single"/>
        </w:rPr>
      </w:pPr>
      <w:r>
        <w:rPr>
          <w:b/>
          <w:u w:val="single"/>
        </w:rPr>
        <w:t>E</w:t>
      </w:r>
      <w:r w:rsidR="00170848" w:rsidRPr="00512ECB">
        <w:rPr>
          <w:b/>
          <w:u w:val="single"/>
        </w:rPr>
        <w:t>mployee Status</w:t>
      </w:r>
    </w:p>
    <w:p w14:paraId="1F95F700" w14:textId="77777777" w:rsidR="00504A1D" w:rsidRDefault="00170848" w:rsidP="00170848">
      <w:pPr>
        <w:pStyle w:val="NoSpacing"/>
      </w:pPr>
      <w:r w:rsidRPr="00601212">
        <w:t>As “Exempt” Employees as defined in the Fai</w:t>
      </w:r>
      <w:r>
        <w:t xml:space="preserve">r Labor Standards Act (FLSA), </w:t>
      </w:r>
      <w:r w:rsidR="006D5087">
        <w:t xml:space="preserve">MRACTC administration </w:t>
      </w:r>
      <w:r w:rsidR="00D1350A">
        <w:t xml:space="preserve">and </w:t>
      </w:r>
      <w:r>
        <w:t>i</w:t>
      </w:r>
      <w:r w:rsidRPr="00601212">
        <w:t xml:space="preserve">nstructors are paid for producing outcomes or results expected for their position regardless of the hours required.  Exempt Employees are not eligible for “comp time.”  </w:t>
      </w:r>
      <w:r>
        <w:t>For course activities</w:t>
      </w:r>
      <w:r w:rsidRPr="00601212">
        <w:t xml:space="preserve"> that “require additional coordination and travel”,</w:t>
      </w:r>
      <w:r w:rsidR="00D1350A">
        <w:t xml:space="preserve"> beyond the standard work day, employees </w:t>
      </w:r>
      <w:r w:rsidRPr="00601212">
        <w:t xml:space="preserve">can record and complete a district </w:t>
      </w:r>
      <w:r w:rsidR="00D1350A">
        <w:t>travel reimbursement form</w:t>
      </w:r>
      <w:r>
        <w:t xml:space="preserve"> to receive </w:t>
      </w:r>
      <w:r w:rsidR="00D1350A">
        <w:t>applicable compensation; p</w:t>
      </w:r>
      <w:r>
        <w:t>re-</w:t>
      </w:r>
      <w:r w:rsidRPr="00601212">
        <w:t xml:space="preserve">approval of the </w:t>
      </w:r>
      <w:r w:rsidR="00D1350A">
        <w:t>program d</w:t>
      </w:r>
      <w:r w:rsidRPr="00601212">
        <w:t>irector</w:t>
      </w:r>
      <w:r>
        <w:t xml:space="preserve"> is required</w:t>
      </w:r>
      <w:r w:rsidRPr="00A15779">
        <w:t xml:space="preserve">.  </w:t>
      </w:r>
    </w:p>
    <w:p w14:paraId="209B76A6" w14:textId="77777777" w:rsidR="00504A1D" w:rsidRDefault="00504A1D" w:rsidP="00170848">
      <w:pPr>
        <w:pStyle w:val="NoSpacing"/>
      </w:pPr>
    </w:p>
    <w:p w14:paraId="55537F19" w14:textId="57317D29" w:rsidR="00170848" w:rsidRPr="00A15779" w:rsidRDefault="00170848" w:rsidP="00170848">
      <w:pPr>
        <w:pStyle w:val="NoSpacing"/>
      </w:pPr>
      <w:r w:rsidRPr="00A15779">
        <w:t>Participation in student organization and field trip activities are considered integral parts of these courses</w:t>
      </w:r>
      <w:r>
        <w:t>,</w:t>
      </w:r>
      <w:r w:rsidRPr="00A15779">
        <w:t xml:space="preserve"> however, instructors are not eligible for additional compensation except as provided in an extra duty contract as the club advisor to the</w:t>
      </w:r>
      <w:r w:rsidR="00D1350A">
        <w:t xml:space="preserve"> student organization; pre-approval of the program director is required.</w:t>
      </w:r>
    </w:p>
    <w:p w14:paraId="1E2944C2" w14:textId="7F5127CA" w:rsidR="002D205A" w:rsidRDefault="002D205A" w:rsidP="00170848">
      <w:pPr>
        <w:pStyle w:val="NoSpacing"/>
      </w:pPr>
    </w:p>
    <w:p w14:paraId="5998713D" w14:textId="56371A19" w:rsidR="00BD61FA" w:rsidRPr="00512ECB" w:rsidRDefault="009E5F3A" w:rsidP="00513638">
      <w:pPr>
        <w:pStyle w:val="NoSpacing"/>
        <w:rPr>
          <w:b/>
        </w:rPr>
      </w:pPr>
      <w:r w:rsidRPr="00512ECB">
        <w:rPr>
          <w:b/>
          <w:u w:val="single"/>
        </w:rPr>
        <w:t>Course Requirements</w:t>
      </w:r>
    </w:p>
    <w:p w14:paraId="0A692668" w14:textId="77777777" w:rsidR="00912A18" w:rsidRDefault="00912A18" w:rsidP="00513638">
      <w:pPr>
        <w:pStyle w:val="NoSpacing"/>
      </w:pPr>
      <w:r>
        <w:t xml:space="preserve">Course content will align with State and National standards as identified for their respective area of Career and Technical Education.  Courses will be adapted as appropriate to meet specific student needs and considerations per State and Federal law.  </w:t>
      </w:r>
    </w:p>
    <w:p w14:paraId="50B01B0D" w14:textId="77777777" w:rsidR="00912A18" w:rsidRDefault="00912A18" w:rsidP="00513638">
      <w:pPr>
        <w:pStyle w:val="NoSpacing"/>
      </w:pPr>
    </w:p>
    <w:p w14:paraId="520B8545" w14:textId="0CAB4117" w:rsidR="00912A18" w:rsidRDefault="002D4A27" w:rsidP="00513638">
      <w:pPr>
        <w:pStyle w:val="NoSpacing"/>
      </w:pPr>
      <w:r>
        <w:t>The course instructor will develop and submit a course syllabus</w:t>
      </w:r>
      <w:r w:rsidR="00912A18">
        <w:t xml:space="preserve"> to the </w:t>
      </w:r>
      <w:r>
        <w:t xml:space="preserve">program </w:t>
      </w:r>
      <w:r w:rsidR="00912A18">
        <w:t>director</w:t>
      </w:r>
      <w:r>
        <w:t>, assistant director</w:t>
      </w:r>
      <w:r w:rsidR="00912A18">
        <w:t xml:space="preserve"> and</w:t>
      </w:r>
      <w:r>
        <w:t xml:space="preserve"> participating students; it should</w:t>
      </w:r>
      <w:r w:rsidR="00912A18">
        <w:t xml:space="preserve"> </w:t>
      </w:r>
      <w:r>
        <w:t xml:space="preserve">also </w:t>
      </w:r>
      <w:r w:rsidR="00912A18">
        <w:t>be made available to school administrators</w:t>
      </w:r>
      <w:r>
        <w:t xml:space="preserve"> </w:t>
      </w:r>
      <w:r w:rsidR="00912A18">
        <w:t xml:space="preserve">and </w:t>
      </w:r>
      <w:r>
        <w:t>course facilitators</w:t>
      </w:r>
      <w:r w:rsidR="00912A18">
        <w:t xml:space="preserve"> prior to the start of classes </w:t>
      </w:r>
      <w:r>
        <w:t>each semester as appropriate.</w:t>
      </w:r>
      <w:r w:rsidR="00912A18">
        <w:t xml:space="preserve">  </w:t>
      </w:r>
    </w:p>
    <w:p w14:paraId="0DB2F388" w14:textId="77777777" w:rsidR="00912A18" w:rsidRDefault="00912A18" w:rsidP="00513638">
      <w:pPr>
        <w:pStyle w:val="NoSpacing"/>
      </w:pPr>
    </w:p>
    <w:p w14:paraId="2FB7CDBE" w14:textId="7778E2FF" w:rsidR="006343AB" w:rsidRDefault="002D4A27" w:rsidP="00513638">
      <w:pPr>
        <w:pStyle w:val="NoSpacing"/>
      </w:pPr>
      <w:r>
        <w:t>Course i</w:t>
      </w:r>
      <w:r w:rsidR="00F8412C" w:rsidRPr="006343AB">
        <w:t>nstructor</w:t>
      </w:r>
      <w:r>
        <w:t>s</w:t>
      </w:r>
      <w:r w:rsidR="00F8412C" w:rsidRPr="006343AB">
        <w:t xml:space="preserve"> will access their course daily – 5 days per week excluding school breaks and holidays.</w:t>
      </w:r>
      <w:r w:rsidR="006343AB">
        <w:t xml:space="preserve">  </w:t>
      </w:r>
      <w:r w:rsidR="00F8412C" w:rsidRPr="006343AB">
        <w:t>I</w:t>
      </w:r>
      <w:r w:rsidR="00BF3583" w:rsidRPr="006343AB">
        <w:t>t is expected that the instructor will spend a minimum of 8 hours per week</w:t>
      </w:r>
      <w:r w:rsidR="001250B9" w:rsidRPr="006343AB">
        <w:t xml:space="preserve"> for each class</w:t>
      </w:r>
      <w:r w:rsidR="00BF3583" w:rsidRPr="006343AB">
        <w:t xml:space="preserve"> working on course rela</w:t>
      </w:r>
      <w:r>
        <w:t>ted content/materials.  This may</w:t>
      </w:r>
      <w:r w:rsidR="00BF3583" w:rsidRPr="006343AB">
        <w:t xml:space="preserve"> include interaction with students, modification of course</w:t>
      </w:r>
      <w:r w:rsidR="00BF3583">
        <w:t xml:space="preserve"> content, </w:t>
      </w:r>
      <w:r w:rsidR="00912A18">
        <w:t>contact with participating school</w:t>
      </w:r>
      <w:r w:rsidR="00BF3583">
        <w:t xml:space="preserve"> administrators and/o</w:t>
      </w:r>
      <w:r w:rsidR="00912A18">
        <w:t xml:space="preserve">r facilitators, updating grades, </w:t>
      </w:r>
      <w:r w:rsidR="00BF3583">
        <w:t>research related to the course, and other activities related to their respective courses and school/department as necessary.</w:t>
      </w:r>
      <w:r w:rsidR="00582E78">
        <w:t xml:space="preserve">  </w:t>
      </w:r>
    </w:p>
    <w:p w14:paraId="4926D97C" w14:textId="77777777" w:rsidR="006343AB" w:rsidRDefault="006343AB" w:rsidP="00513638">
      <w:pPr>
        <w:pStyle w:val="NoSpacing"/>
      </w:pPr>
    </w:p>
    <w:p w14:paraId="509A3022" w14:textId="3A9A5C0C" w:rsidR="00F034AC" w:rsidRDefault="008800F1" w:rsidP="00513638">
      <w:pPr>
        <w:pStyle w:val="NoSpacing"/>
      </w:pPr>
      <w:r>
        <w:lastRenderedPageBreak/>
        <w:t>Course</w:t>
      </w:r>
      <w:r w:rsidR="00B10CE4">
        <w:t xml:space="preserve"> instructor</w:t>
      </w:r>
      <w:r>
        <w:t>s</w:t>
      </w:r>
      <w:r w:rsidR="00B10CE4">
        <w:t xml:space="preserve"> will organize and conduct the course utilizing an approved course management system such as Moodle</w:t>
      </w:r>
      <w:r w:rsidR="00912A18">
        <w:t>, Google Classroom, as approved by the program director</w:t>
      </w:r>
      <w:r w:rsidR="00B10CE4">
        <w:t xml:space="preserve">. </w:t>
      </w:r>
      <w:r w:rsidR="00F034AC">
        <w:t>The Instructor will monitor and support student performance in order to enable student success.  The teacher may make adjustments and adaptations to the course as appropriate to specific student needs and school considerations.</w:t>
      </w:r>
      <w:r w:rsidR="003A200A">
        <w:t xml:space="preserve">  The contact minutes expected for an online or ITV course is 50 minutes daily.</w:t>
      </w:r>
    </w:p>
    <w:p w14:paraId="4EC9FC52" w14:textId="35E1A5F7" w:rsidR="00F5046E" w:rsidRDefault="00F5046E" w:rsidP="00513638">
      <w:pPr>
        <w:pStyle w:val="NoSpacing"/>
      </w:pPr>
    </w:p>
    <w:p w14:paraId="2CA8B5D8" w14:textId="68978E11" w:rsidR="00F5046E" w:rsidRDefault="00F5046E" w:rsidP="00513638">
      <w:pPr>
        <w:pStyle w:val="NoSpacing"/>
      </w:pPr>
      <w:r>
        <w:t>It is required that each instructor distribute and collect student’s surveys within their course one time per applicable term per course unless otherwise preapproved by the program director; program administration may provide assistance with survey development and/or administer additional surveys to course students as deemed necessary for program information and/or feedback.</w:t>
      </w:r>
    </w:p>
    <w:p w14:paraId="463570E0" w14:textId="77777777" w:rsidR="00F034AC" w:rsidRDefault="00F034AC" w:rsidP="00513638">
      <w:pPr>
        <w:pStyle w:val="NoSpacing"/>
      </w:pPr>
    </w:p>
    <w:p w14:paraId="4C71A708" w14:textId="090139FF" w:rsidR="00512ECB" w:rsidRPr="00512ECB" w:rsidRDefault="00B95483" w:rsidP="00513638">
      <w:pPr>
        <w:pStyle w:val="NoSpacing"/>
        <w:rPr>
          <w:b/>
          <w:u w:val="single"/>
        </w:rPr>
      </w:pPr>
      <w:r>
        <w:rPr>
          <w:b/>
          <w:u w:val="single"/>
        </w:rPr>
        <w:t>Course Grading</w:t>
      </w:r>
    </w:p>
    <w:p w14:paraId="47290412" w14:textId="3EFEEDCE" w:rsidR="00B95483" w:rsidRPr="00655F52" w:rsidRDefault="00B95483" w:rsidP="00B95483">
      <w:pPr>
        <w:pStyle w:val="NoSpacing"/>
      </w:pPr>
      <w:r w:rsidRPr="00655F52">
        <w:t xml:space="preserve">The </w:t>
      </w:r>
      <w:r>
        <w:t>MRACTC grading s</w:t>
      </w:r>
      <w:r w:rsidRPr="00655F52">
        <w:t>cale will follow the unifi</w:t>
      </w:r>
      <w:r>
        <w:t xml:space="preserve">ed grade scale used at Bismarck Public Schools secondary schools. The grade scale shall be; A = 92-100, B = 83-91, C = 74-82, </w:t>
      </w:r>
      <w:r w:rsidRPr="00655F52">
        <w:t xml:space="preserve">D = 65-73, 64 and below </w:t>
      </w:r>
      <w:r>
        <w:t xml:space="preserve">= </w:t>
      </w:r>
      <w:r w:rsidRPr="00655F52">
        <w:t xml:space="preserve">failing.  Local Administrators </w:t>
      </w:r>
      <w:r>
        <w:t>transferring grades to a local P</w:t>
      </w:r>
      <w:r w:rsidRPr="00655F52">
        <w:t>ower</w:t>
      </w:r>
      <w:r>
        <w:t>S</w:t>
      </w:r>
      <w:r w:rsidRPr="00655F52">
        <w:t xml:space="preserve">chool are reminded to maintain the integrity of the </w:t>
      </w:r>
      <w:r w:rsidRPr="00160290">
        <w:rPr>
          <w:b/>
          <w:u w:val="single"/>
        </w:rPr>
        <w:t>letter grade</w:t>
      </w:r>
      <w:r w:rsidRPr="00655F52">
        <w:t>.  No student will receive a modified grade unless identified in an IEP</w:t>
      </w:r>
      <w:r w:rsidR="001758FD">
        <w:t xml:space="preserve">/504 or by an IEP/504 </w:t>
      </w:r>
      <w:r w:rsidRPr="00655F52">
        <w:t>team which will determine if a modified grade is required or just accommodations in general.</w:t>
      </w:r>
    </w:p>
    <w:p w14:paraId="61441FD3" w14:textId="77777777" w:rsidR="00B95483" w:rsidRDefault="00B95483" w:rsidP="00513638">
      <w:pPr>
        <w:pStyle w:val="NoSpacing"/>
      </w:pPr>
    </w:p>
    <w:p w14:paraId="0B382A21" w14:textId="544B662F" w:rsidR="00582E78" w:rsidRDefault="00F034AC" w:rsidP="00513638">
      <w:pPr>
        <w:pStyle w:val="NoSpacing"/>
      </w:pPr>
      <w:r>
        <w:t xml:space="preserve">Course materials/assignments will be graded within 1 week of the due date or sooner.  </w:t>
      </w:r>
      <w:r w:rsidR="008E6459">
        <w:t>Grades must</w:t>
      </w:r>
      <w:r w:rsidR="000E1894">
        <w:t xml:space="preserve"> be posted/upda</w:t>
      </w:r>
      <w:r w:rsidR="00594928">
        <w:t>ted on PowerS</w:t>
      </w:r>
      <w:r>
        <w:t>chool</w:t>
      </w:r>
      <w:r w:rsidR="000E1894">
        <w:t xml:space="preserve"> at least every 10 days and weekly </w:t>
      </w:r>
      <w:r w:rsidR="00594928">
        <w:t>is strongly encouraged to instructional staff</w:t>
      </w:r>
      <w:r w:rsidR="000E1894">
        <w:t>.</w:t>
      </w:r>
      <w:r w:rsidR="006D55F8">
        <w:t xml:space="preserve">  </w:t>
      </w:r>
    </w:p>
    <w:p w14:paraId="2CD803D0" w14:textId="76171F3F" w:rsidR="00512ECB" w:rsidRDefault="00512ECB" w:rsidP="00513638">
      <w:pPr>
        <w:pStyle w:val="NoSpacing"/>
      </w:pPr>
    </w:p>
    <w:p w14:paraId="303E9C97" w14:textId="1DBFBFA3" w:rsidR="00512ECB" w:rsidRDefault="00160290" w:rsidP="00512ECB">
      <w:pPr>
        <w:pStyle w:val="NoSpacing"/>
      </w:pPr>
      <w:r>
        <w:t>Semester g</w:t>
      </w:r>
      <w:r w:rsidR="00512ECB">
        <w:t xml:space="preserve">rades must be posted by </w:t>
      </w:r>
      <w:r w:rsidR="00B63DAC">
        <w:t>9</w:t>
      </w:r>
      <w:r w:rsidR="00512ECB" w:rsidRPr="00A82868">
        <w:t xml:space="preserve">am </w:t>
      </w:r>
      <w:r>
        <w:t xml:space="preserve">within five working days following the conclusion of the appropriate semester </w:t>
      </w:r>
      <w:r w:rsidR="00512ECB">
        <w:t xml:space="preserve">– following the </w:t>
      </w:r>
      <w:r w:rsidR="00512ECB" w:rsidRPr="00A82868">
        <w:t xml:space="preserve">MRACTC </w:t>
      </w:r>
      <w:r w:rsidR="00512ECB">
        <w:t>calendar.  Local administrators/facilitators will be informed they will be able to acc</w:t>
      </w:r>
      <w:r w:rsidR="00D3740B">
        <w:t>ess the MRACTC PowerS</w:t>
      </w:r>
      <w:r w:rsidR="00512ECB">
        <w:t xml:space="preserve">chool site and transfer official grades to their local </w:t>
      </w:r>
      <w:r w:rsidR="00D3740B">
        <w:t xml:space="preserve">PowerSchool </w:t>
      </w:r>
      <w:r w:rsidR="00512ECB">
        <w:t xml:space="preserve">records after that time.  If there is a need to change a students’ grade after the end of a </w:t>
      </w:r>
      <w:r w:rsidR="009E6275">
        <w:t>semester</w:t>
      </w:r>
      <w:r w:rsidR="00512ECB">
        <w:t xml:space="preserve">, the instructor will notify the PowerSchool administrator, program administrations (i.e. program director/assistant director), and the appropriate school administration/facilitator of such changes as soon as possible so the changes can be made on the MRACTC PowerSchool as well as the local school’s PowerSchool. </w:t>
      </w:r>
    </w:p>
    <w:p w14:paraId="736FA7CD" w14:textId="1D8565B3" w:rsidR="00CA2F67" w:rsidRDefault="00CA2F67" w:rsidP="00512ECB">
      <w:pPr>
        <w:pStyle w:val="NoSpacing"/>
      </w:pPr>
    </w:p>
    <w:p w14:paraId="5EAC737E" w14:textId="77777777" w:rsidR="00CA2F67" w:rsidRDefault="00CA2F67" w:rsidP="00CA2F67">
      <w:pPr>
        <w:pStyle w:val="NoSpacing"/>
        <w:rPr>
          <w:u w:val="single"/>
        </w:rPr>
      </w:pPr>
      <w:r>
        <w:rPr>
          <w:u w:val="single"/>
        </w:rPr>
        <w:t xml:space="preserve">Late work </w:t>
      </w:r>
    </w:p>
    <w:p w14:paraId="18D79F3D" w14:textId="77777777" w:rsidR="00CA2F67" w:rsidRDefault="00CA2F67" w:rsidP="00CA2F67">
      <w:pPr>
        <w:pStyle w:val="NoSpacing"/>
      </w:pPr>
      <w:r>
        <w:t xml:space="preserve">Late or missing work will be given a zero grade until submitted satisfactorily.  Instructors will allow students to make up missing or late work following BPS school guidelines – 2 days for each day missed for an excused absence.  </w:t>
      </w:r>
    </w:p>
    <w:p w14:paraId="2304A14E" w14:textId="77777777" w:rsidR="00CA2F67" w:rsidRDefault="00CA2F67" w:rsidP="00CA2F67">
      <w:pPr>
        <w:pStyle w:val="NoSpacing"/>
      </w:pPr>
    </w:p>
    <w:p w14:paraId="03AD0561" w14:textId="77777777" w:rsidR="00CA2F67" w:rsidRDefault="00CA2F67" w:rsidP="00CA2F67">
      <w:pPr>
        <w:pStyle w:val="NoSpacing"/>
      </w:pPr>
      <w:r>
        <w:t>Students may receive a grade for late work up to two weeks after the assignment due date with an acceptable reason that is communicated to the teacher; if a pattern of consistent assignment tardiness is deemed by the course instructor, this privilege may be reduced or removed entirely.  A percentage of the assignment grade may be immediately reduced for late work/assignments. No extensions will be given for late work/assignments given to students within the last two weeks of a given semester. Extensions for course tests/exams are at the discretion of the course instructor throughout the entire semester. Assignment and/or test “redo” or “retakes” are at the discretion of the course instructor.</w:t>
      </w:r>
    </w:p>
    <w:p w14:paraId="1FB41E20" w14:textId="77777777" w:rsidR="00CA2F67" w:rsidRDefault="00CA2F67" w:rsidP="00CA2F67">
      <w:pPr>
        <w:pStyle w:val="NoSpacing"/>
      </w:pPr>
    </w:p>
    <w:p w14:paraId="5BF47AD4" w14:textId="07B70B87" w:rsidR="00CA2F67" w:rsidRDefault="00CA2F67" w:rsidP="00CA2F67">
      <w:pPr>
        <w:pStyle w:val="NoSpacing"/>
      </w:pPr>
      <w:r>
        <w:t>Instructors will notify students and facilitators of late or missing work at least weekly or more frequently if necessary.  Adjustments may be made for special circumstances with approval of the director</w:t>
      </w:r>
      <w:r w:rsidR="00A64DFC">
        <w:t xml:space="preserve"> or assigned designee</w:t>
      </w:r>
      <w:r>
        <w:t xml:space="preserve">.  </w:t>
      </w:r>
    </w:p>
    <w:p w14:paraId="29FC47EF" w14:textId="2C71D936" w:rsidR="00CA2F67" w:rsidRDefault="00CA2F67" w:rsidP="00B63DAC">
      <w:pPr>
        <w:pStyle w:val="NoSpacing"/>
      </w:pPr>
    </w:p>
    <w:p w14:paraId="0569C102" w14:textId="59D05FE9" w:rsidR="00B63DAC" w:rsidRDefault="001244D2" w:rsidP="00B63DAC">
      <w:pPr>
        <w:pStyle w:val="NoSpacing"/>
        <w:rPr>
          <w:u w:val="single"/>
        </w:rPr>
      </w:pPr>
      <w:r>
        <w:rPr>
          <w:u w:val="single"/>
        </w:rPr>
        <w:t>Withdrawal and credit loss g</w:t>
      </w:r>
      <w:r w:rsidR="00B63DAC" w:rsidRPr="009407B0">
        <w:rPr>
          <w:u w:val="single"/>
        </w:rPr>
        <w:t>rades</w:t>
      </w:r>
    </w:p>
    <w:p w14:paraId="454F11C6" w14:textId="612FCC72" w:rsidR="00B63DAC" w:rsidRDefault="00B63DAC" w:rsidP="00512ECB">
      <w:pPr>
        <w:pStyle w:val="NoSpacing"/>
      </w:pPr>
      <w:r>
        <w:t>If a student withdraws from a class prior to the end of 12 weeks into a semester, the grade will be recorded as a W (withdrawal, no grade, no credit).  If the student withdraws after the twelve weeks the grade will be recorded as a WP (withdrawal pass, no credit) or WF (withdrawal fail, no credit, counted as an F and will count on the students</w:t>
      </w:r>
      <w:r w:rsidR="007C7780">
        <w:t>’</w:t>
      </w:r>
      <w:r>
        <w:t xml:space="preserve"> GPA).  During the first 10 days of a semester, any class that is dropped would not show up on the transcript.</w:t>
      </w:r>
    </w:p>
    <w:p w14:paraId="7E534A31" w14:textId="6CEBC39D" w:rsidR="00594928" w:rsidRDefault="00594928" w:rsidP="00513638">
      <w:pPr>
        <w:pStyle w:val="NoSpacing"/>
      </w:pPr>
    </w:p>
    <w:p w14:paraId="503D7726" w14:textId="47137023" w:rsidR="00D64B29" w:rsidRPr="00D64B29" w:rsidRDefault="00D64B29" w:rsidP="00513638">
      <w:pPr>
        <w:pStyle w:val="NoSpacing"/>
        <w:rPr>
          <w:b/>
          <w:u w:val="single"/>
        </w:rPr>
      </w:pPr>
      <w:r w:rsidRPr="00D64B29">
        <w:rPr>
          <w:b/>
          <w:u w:val="single"/>
        </w:rPr>
        <w:t>Course Communications</w:t>
      </w:r>
    </w:p>
    <w:p w14:paraId="648B6081" w14:textId="1B64FE43" w:rsidR="005931EE" w:rsidRDefault="00F70436" w:rsidP="005931EE">
      <w:pPr>
        <w:pStyle w:val="NoSpacing"/>
      </w:pPr>
      <w:r>
        <w:t xml:space="preserve">Course communications are a vital component to any learning platform, regardless of the mode in which it is delivered. </w:t>
      </w:r>
      <w:r w:rsidR="005931EE">
        <w:t>Daily response to students is expected.  There will be a maximum of 24-hour response, or 48-hour response on non-school days, to questions or other communications from students/facilitators unless other factors could cause a delay in response.  Instructors are encouraged to schedule open office hours that they would be available for email, text or video chats.  If the instructor cannot adequately respond within these time frames, they must inform the student/facilitator when a more detailed response will be provided.</w:t>
      </w:r>
    </w:p>
    <w:p w14:paraId="0C7B0A6A" w14:textId="674B2F37" w:rsidR="005931EE" w:rsidRDefault="005931EE" w:rsidP="005931EE">
      <w:pPr>
        <w:pStyle w:val="NoSpacing"/>
      </w:pPr>
    </w:p>
    <w:p w14:paraId="430E2887" w14:textId="125DAB7D" w:rsidR="005931EE" w:rsidRDefault="005931EE" w:rsidP="005931EE">
      <w:pPr>
        <w:pStyle w:val="NoSpacing"/>
      </w:pPr>
      <w:r>
        <w:t>At the start of classes in each semester, the course instructor will send emails directly to their registered students with the student’s confidential course Username and Password.  Teachers will maintain a list of these in order to assist students that may lose this information.  T</w:t>
      </w:r>
      <w:r w:rsidR="006D5087">
        <w:t>hey may also contact the PowerSchool administrator</w:t>
      </w:r>
      <w:r>
        <w:t xml:space="preserve"> for this information.  Students are to be encouraged to share their MRACTC username </w:t>
      </w:r>
      <w:r w:rsidR="006D5087">
        <w:t>and password with their parents; MRACTC program staff will not be sending PowerS</w:t>
      </w:r>
      <w:r>
        <w:t>chool login information to parents.  We assume that parents will have access to their students’ grades through their local school’s power school site or through the school administrator who has access to the MRACTC site.  Confidentiality must be maintained.</w:t>
      </w:r>
    </w:p>
    <w:p w14:paraId="6E435732" w14:textId="05301C13" w:rsidR="005931EE" w:rsidRDefault="005931EE" w:rsidP="005931EE">
      <w:pPr>
        <w:pStyle w:val="NoSpacing"/>
      </w:pPr>
    </w:p>
    <w:p w14:paraId="5AC166B7" w14:textId="0753184B" w:rsidR="00F70436" w:rsidRDefault="00F70436" w:rsidP="00F70436">
      <w:pPr>
        <w:pStyle w:val="NoSpacing"/>
      </w:pPr>
      <w:r>
        <w:t>It is recommended that the use of the messaging feature within Moodle, or other course management system</w:t>
      </w:r>
      <w:r w:rsidR="004B5A0C">
        <w:t xml:space="preserve"> as approved by the program director</w:t>
      </w:r>
      <w:r>
        <w:t>, be used as the primary communications tool between instructors and students.  These records can be used to aid in dispute/conflict resolution between students and instructors.  Additional communication strategies such as videoconferencing, telephone calls/texts, other professional video applications, and/or face-to-face visits are strongly encouraged to help build rapport and professional relationship with students, especially during circumstances in which students are struggling and/or failing.</w:t>
      </w:r>
    </w:p>
    <w:p w14:paraId="1EAFD66A" w14:textId="60F2F810" w:rsidR="00F70436" w:rsidRDefault="00F70436" w:rsidP="00513638">
      <w:pPr>
        <w:pStyle w:val="NoSpacing"/>
      </w:pPr>
    </w:p>
    <w:p w14:paraId="2ABED64D" w14:textId="5128A0DB" w:rsidR="00F034AC" w:rsidRDefault="00AF0AEF" w:rsidP="00513638">
      <w:pPr>
        <w:pStyle w:val="NoSpacing"/>
      </w:pPr>
      <w:r>
        <w:t xml:space="preserve">Instructors are encouraged to keep </w:t>
      </w:r>
      <w:r w:rsidR="00D64B29">
        <w:t>students/</w:t>
      </w:r>
      <w:r>
        <w:t xml:space="preserve">local facilitators/administrators informed </w:t>
      </w:r>
      <w:r w:rsidR="003A200A">
        <w:t xml:space="preserve">of student progress, especially when a student is having difficulty or is not accessing their course on a regular basis and may be falling behind </w:t>
      </w:r>
      <w:r w:rsidR="00D64B29">
        <w:t>and/</w:t>
      </w:r>
      <w:r w:rsidR="003A200A">
        <w:t>or failing.</w:t>
      </w:r>
      <w:r w:rsidR="00582E78">
        <w:t xml:space="preserve">  Instructors will notify students of late or missing work at least weekly or more frequently if necessary, depending on the course design.</w:t>
      </w:r>
      <w:r w:rsidR="00D64B29">
        <w:t xml:space="preserve">  Instructors will notify school a</w:t>
      </w:r>
      <w:r w:rsidR="00F8412C">
        <w:t>dministrators and local facilitators per email when a student is failing an MRACTC</w:t>
      </w:r>
      <w:r w:rsidR="00D64B29">
        <w:t xml:space="preserve"> class; it should not be </w:t>
      </w:r>
      <w:r w:rsidR="00734B2E">
        <w:t>assume</w:t>
      </w:r>
      <w:r w:rsidR="00D64B29">
        <w:t>d</w:t>
      </w:r>
      <w:r w:rsidR="00734B2E">
        <w:t xml:space="preserve"> that </w:t>
      </w:r>
      <w:r w:rsidR="00D64B29">
        <w:t>PowerS</w:t>
      </w:r>
      <w:r w:rsidR="00F8412C">
        <w:t xml:space="preserve">chool grades </w:t>
      </w:r>
      <w:r w:rsidR="00D64B29">
        <w:t xml:space="preserve">are being accessed </w:t>
      </w:r>
      <w:r w:rsidR="00F8412C">
        <w:t>on a regular basis</w:t>
      </w:r>
      <w:r w:rsidR="00734B2E">
        <w:t>.</w:t>
      </w:r>
    </w:p>
    <w:p w14:paraId="32298D75" w14:textId="28751E2A" w:rsidR="00F722D1" w:rsidRDefault="00F722D1" w:rsidP="00513638">
      <w:pPr>
        <w:pStyle w:val="NoSpacing"/>
      </w:pPr>
    </w:p>
    <w:p w14:paraId="3012F49F" w14:textId="41316651" w:rsidR="005931EE" w:rsidRPr="0084150A" w:rsidRDefault="0084150A" w:rsidP="00513638">
      <w:pPr>
        <w:pStyle w:val="NoSpacing"/>
        <w:rPr>
          <w:b/>
          <w:u w:val="single"/>
        </w:rPr>
      </w:pPr>
      <w:r w:rsidRPr="0084150A">
        <w:rPr>
          <w:b/>
          <w:u w:val="single"/>
        </w:rPr>
        <w:t>Course Activities</w:t>
      </w:r>
    </w:p>
    <w:p w14:paraId="7F247F17" w14:textId="2D5482B8" w:rsidR="00F722D1" w:rsidRDefault="005931EE" w:rsidP="00513638">
      <w:pPr>
        <w:pStyle w:val="NoSpacing"/>
      </w:pPr>
      <w:r>
        <w:t xml:space="preserve">Course instructors </w:t>
      </w:r>
      <w:r w:rsidR="00F722D1">
        <w:t xml:space="preserve">will provide learners with a reliable schedule of class activities and time frames </w:t>
      </w:r>
      <w:r w:rsidR="00380CF5">
        <w:t xml:space="preserve">and will communicate changes/adjustments to the schedule in a timely manner.  It is expected that the instructor will access the course daily excluding holidays, school breaks or emergencies.  It is expected that adequate notice will be given to students/facilitators and supervisors prior to any extended leave </w:t>
      </w:r>
      <w:r w:rsidR="00380CF5">
        <w:lastRenderedPageBreak/>
        <w:t>such as personal or professional leave and in case of personal emergencies or sick leave, that the instructor will provide information as soon as possible regarding anticipated duration.</w:t>
      </w:r>
    </w:p>
    <w:p w14:paraId="362CA166" w14:textId="77777777" w:rsidR="00F722D1" w:rsidRDefault="00F722D1" w:rsidP="00513638">
      <w:pPr>
        <w:pStyle w:val="NoSpacing"/>
      </w:pPr>
    </w:p>
    <w:p w14:paraId="69388C43" w14:textId="33C3451A" w:rsidR="00F722D1" w:rsidRDefault="00F722D1" w:rsidP="00513638">
      <w:pPr>
        <w:pStyle w:val="NoSpacing"/>
      </w:pPr>
      <w:r>
        <w:t xml:space="preserve">It is </w:t>
      </w:r>
      <w:r w:rsidR="005931EE">
        <w:t xml:space="preserve">strongly </w:t>
      </w:r>
      <w:r>
        <w:t xml:space="preserve">recommended that </w:t>
      </w:r>
      <w:r w:rsidR="00F70436">
        <w:t xml:space="preserve">applicable school </w:t>
      </w:r>
      <w:r>
        <w:t>facilitators be informed of scheduled tests in advance to enable proper monitoring of students to ensure academic integrity.</w:t>
      </w:r>
    </w:p>
    <w:p w14:paraId="3969C7BF" w14:textId="77777777" w:rsidR="000E1894" w:rsidRDefault="000E1894" w:rsidP="00513638">
      <w:pPr>
        <w:pStyle w:val="NoSpacing"/>
      </w:pPr>
    </w:p>
    <w:p w14:paraId="4261FC57" w14:textId="1E27A124" w:rsidR="00734B2E" w:rsidRPr="00BD61FA" w:rsidRDefault="00BF3583" w:rsidP="005931EE">
      <w:pPr>
        <w:pStyle w:val="NoSpacing"/>
      </w:pPr>
      <w:r>
        <w:t>The MRACTC will support the teachers</w:t>
      </w:r>
      <w:r w:rsidR="00F034AC">
        <w:t>’</w:t>
      </w:r>
      <w:r>
        <w:t xml:space="preserve"> use of a smartphone for use in receiving and sending correspondence from students, administrators and/or facilitators. </w:t>
      </w:r>
      <w:r w:rsidR="004B7DF0">
        <w:t>MRAC</w:t>
      </w:r>
      <w:r w:rsidR="00BD61FA">
        <w:t>TC will reimburse Instructors a</w:t>
      </w:r>
    </w:p>
    <w:p w14:paraId="441A5C6A" w14:textId="77777777" w:rsidR="008A4174" w:rsidRDefault="004B7DF0" w:rsidP="00513638">
      <w:pPr>
        <w:pStyle w:val="NoSpacing"/>
      </w:pPr>
      <w:r>
        <w:t>maximum of $45 per month towards cell phone and will be reimbursed to the instructor using the approved travel reimbursement form.</w:t>
      </w:r>
    </w:p>
    <w:p w14:paraId="3F00E553" w14:textId="41F38A9B" w:rsidR="00F034AC" w:rsidRDefault="00F034AC" w:rsidP="00513638">
      <w:pPr>
        <w:pStyle w:val="NoSpacing"/>
      </w:pPr>
    </w:p>
    <w:p w14:paraId="5C6D4AEA" w14:textId="77777777" w:rsidR="003A3474" w:rsidRPr="003A3474" w:rsidRDefault="003A3474" w:rsidP="003A3474">
      <w:pPr>
        <w:pStyle w:val="NoSpacing"/>
        <w:rPr>
          <w:b/>
          <w:u w:val="single"/>
        </w:rPr>
      </w:pPr>
      <w:r w:rsidRPr="003A3474">
        <w:rPr>
          <w:b/>
          <w:u w:val="single"/>
        </w:rPr>
        <w:t>Instructor Evaluations</w:t>
      </w:r>
    </w:p>
    <w:p w14:paraId="67DFECB0" w14:textId="356D7A76" w:rsidR="003A3474" w:rsidRDefault="00A64C91" w:rsidP="003A3474">
      <w:pPr>
        <w:pStyle w:val="NoSpacing"/>
      </w:pPr>
      <w:r>
        <w:t>The evaluation of the i</w:t>
      </w:r>
      <w:r w:rsidR="003A3474">
        <w:t xml:space="preserve">nstructor will include at least one administrator review utilizing the Bismarck Public Schools established rubrics and/or the MRACTC Online Faculty Evaluation rubrics annually.  </w:t>
      </w:r>
    </w:p>
    <w:p w14:paraId="14881B8B" w14:textId="77777777" w:rsidR="003A3474" w:rsidRDefault="003A3474" w:rsidP="003A3474">
      <w:pPr>
        <w:pStyle w:val="NoSpacing"/>
      </w:pPr>
    </w:p>
    <w:p w14:paraId="137A6BCA" w14:textId="77777777" w:rsidR="00BA2D6C" w:rsidRDefault="00BA2D6C" w:rsidP="00BA2D6C">
      <w:pPr>
        <w:rPr>
          <w:b/>
          <w:u w:val="single"/>
        </w:rPr>
      </w:pPr>
      <w:r>
        <w:rPr>
          <w:b/>
          <w:u w:val="single"/>
        </w:rPr>
        <w:t>Professional Learning</w:t>
      </w:r>
    </w:p>
    <w:p w14:paraId="449563C9" w14:textId="4C061583" w:rsidR="003A3474" w:rsidRDefault="00BA2D6C" w:rsidP="00BA2D6C">
      <w:r>
        <w:t xml:space="preserve">MRACTC program administration recognize the importance of professional learning to ensure awareness and application of modern instructional trends, strategies, rules/regulations, etc. MRACTC instructors are </w:t>
      </w:r>
      <w:r w:rsidR="003A3474">
        <w:t>encouraged to participate in at least one professional development activity related to instruction that they would be able to apply in an online environment each year</w:t>
      </w:r>
      <w:r>
        <w:t xml:space="preserve"> as approved by the Director</w:t>
      </w:r>
      <w:r w:rsidR="003A3474">
        <w:t>.</w:t>
      </w:r>
      <w:r w:rsidR="00BA31B8">
        <w:t xml:space="preserve"> </w:t>
      </w:r>
      <w:r>
        <w:t xml:space="preserve"> MRACTC instructional staff </w:t>
      </w:r>
      <w:r w:rsidR="00BA31B8">
        <w:t xml:space="preserve">may be </w:t>
      </w:r>
      <w:r>
        <w:t xml:space="preserve">requested and/or required to participate in </w:t>
      </w:r>
      <w:r w:rsidR="00BA31B8">
        <w:t>specific professional learning opportunities as deemed appropriate by the MRACTC administration.</w:t>
      </w:r>
    </w:p>
    <w:p w14:paraId="5C6BB7E5" w14:textId="65FE3E1D" w:rsidR="00D1350A" w:rsidRDefault="00D1350A" w:rsidP="00513638">
      <w:pPr>
        <w:pStyle w:val="NoSpacing"/>
      </w:pPr>
    </w:p>
    <w:p w14:paraId="5841D49D" w14:textId="77777777" w:rsidR="00D1350A" w:rsidRPr="008800F1" w:rsidRDefault="00D1350A" w:rsidP="00D1350A">
      <w:pPr>
        <w:pStyle w:val="NoSpacing"/>
        <w:rPr>
          <w:b/>
          <w:u w:val="single"/>
        </w:rPr>
      </w:pPr>
      <w:r w:rsidRPr="008800F1">
        <w:rPr>
          <w:b/>
          <w:u w:val="single"/>
        </w:rPr>
        <w:t>Instructors Teaching Load</w:t>
      </w:r>
    </w:p>
    <w:p w14:paraId="708664B9" w14:textId="3C4746E2" w:rsidR="00D1350A" w:rsidRDefault="00D1350A" w:rsidP="00D1350A">
      <w:pPr>
        <w:pStyle w:val="NoSpacing"/>
      </w:pPr>
      <w:r>
        <w:t>For each section – a full year</w:t>
      </w:r>
      <w:r w:rsidR="008800F1">
        <w:t xml:space="preserve"> 1-</w:t>
      </w:r>
      <w:r>
        <w:t>credit class</w:t>
      </w:r>
      <w:r w:rsidR="008800F1">
        <w:t xml:space="preserve"> </w:t>
      </w:r>
      <w:r>
        <w:t xml:space="preserve">would be 20% FTE and a semester length </w:t>
      </w:r>
      <w:r w:rsidR="008800F1">
        <w:t>0.5-</w:t>
      </w:r>
      <w:r>
        <w:t xml:space="preserve">credit class would be 10% FTE.  The recommended number of students per section per course will be based on </w:t>
      </w:r>
      <w:r w:rsidR="00CA41D8">
        <w:t>the course</w:t>
      </w:r>
      <w:r>
        <w:t xml:space="preserve"> total enrollment, the number of receiving schools served, equipment needs required for the course, tutorial time for specific student needs, and other factors deemed appropriate by the program director.  </w:t>
      </w:r>
    </w:p>
    <w:p w14:paraId="6ED2F74E" w14:textId="77777777" w:rsidR="00D1350A" w:rsidRDefault="00D1350A" w:rsidP="00D1350A">
      <w:pPr>
        <w:pStyle w:val="NoSpacing"/>
      </w:pPr>
      <w:r>
        <w:t xml:space="preserve"> </w:t>
      </w:r>
    </w:p>
    <w:p w14:paraId="2E664CF8" w14:textId="6625407C" w:rsidR="00D1350A" w:rsidRDefault="00D1350A" w:rsidP="00D1350A">
      <w:pPr>
        <w:pStyle w:val="NoSpacing"/>
        <w:rPr>
          <w:i/>
        </w:rPr>
      </w:pPr>
      <w:r w:rsidRPr="008A4174">
        <w:rPr>
          <w:i/>
        </w:rPr>
        <w:t>No instructor would be ex</w:t>
      </w:r>
      <w:r>
        <w:rPr>
          <w:i/>
        </w:rPr>
        <w:t xml:space="preserve">pected to teach over 300 Minutes </w:t>
      </w:r>
      <w:r w:rsidRPr="008A4174">
        <w:rPr>
          <w:i/>
        </w:rPr>
        <w:t>(100% time) without additional compensation.</w:t>
      </w:r>
      <w:r>
        <w:rPr>
          <w:i/>
        </w:rPr>
        <w:t xml:space="preserve"> 300 minutes includes 5 sections@ 50 minutes plus 50 minutes for tutorial time.</w:t>
      </w:r>
    </w:p>
    <w:p w14:paraId="3E27BD33" w14:textId="15921370" w:rsidR="00CA4EF3" w:rsidRDefault="00CA4EF3" w:rsidP="00D1350A">
      <w:pPr>
        <w:pStyle w:val="NoSpacing"/>
        <w:rPr>
          <w:i/>
        </w:rPr>
      </w:pPr>
    </w:p>
    <w:p w14:paraId="20007539" w14:textId="222863BE" w:rsidR="00CA4EF3" w:rsidRDefault="00CA4EF3" w:rsidP="00D1350A">
      <w:pPr>
        <w:pStyle w:val="NoSpacing"/>
        <w:rPr>
          <w:b/>
          <w:u w:val="single"/>
        </w:rPr>
      </w:pPr>
      <w:r>
        <w:rPr>
          <w:b/>
          <w:u w:val="single"/>
        </w:rPr>
        <w:t>Course Development</w:t>
      </w:r>
    </w:p>
    <w:p w14:paraId="02872AB3" w14:textId="1555F710" w:rsidR="00CA4EF3" w:rsidRDefault="00CA4EF3" w:rsidP="00D1350A">
      <w:pPr>
        <w:pStyle w:val="NoSpacing"/>
      </w:pPr>
      <w:r>
        <w:t xml:space="preserve">For each new course to be developed and implemented into MRACTC course offerings, the course instructor will receive a </w:t>
      </w:r>
      <w:r w:rsidR="00937DED">
        <w:t xml:space="preserve">maximum of $2,000 stipend </w:t>
      </w:r>
      <w:r>
        <w:t xml:space="preserve">for a semester length course or a </w:t>
      </w:r>
      <w:r w:rsidR="00937DED">
        <w:t>maximum of $4,000 stipend</w:t>
      </w:r>
      <w:r>
        <w:t xml:space="preserve"> for a full year length course, to be completed and approved a minimum of two weeks prior to the beginning of the course offering.   </w:t>
      </w:r>
    </w:p>
    <w:p w14:paraId="67E30BE8" w14:textId="0C4CBD31" w:rsidR="00CA4EF3" w:rsidRDefault="00CA4EF3" w:rsidP="00D1350A">
      <w:pPr>
        <w:pStyle w:val="NoSpacing"/>
      </w:pPr>
    </w:p>
    <w:p w14:paraId="7702C894" w14:textId="6E65F23A" w:rsidR="00CA4EF3" w:rsidRPr="00CA4EF3" w:rsidRDefault="00CA4EF3" w:rsidP="00D1350A">
      <w:pPr>
        <w:pStyle w:val="NoSpacing"/>
        <w:rPr>
          <w:i/>
        </w:rPr>
      </w:pPr>
      <w:r>
        <w:rPr>
          <w:i/>
        </w:rPr>
        <w:t xml:space="preserve">In the event course development includes more than one teacher, the course development stipend will be divided among participating teachers. </w:t>
      </w:r>
    </w:p>
    <w:p w14:paraId="1CBEA161" w14:textId="3DEC0412" w:rsidR="00D1350A" w:rsidRDefault="00D1350A" w:rsidP="00513638">
      <w:pPr>
        <w:pStyle w:val="NoSpacing"/>
      </w:pPr>
    </w:p>
    <w:p w14:paraId="65A1C5B6" w14:textId="77777777" w:rsidR="00DB54B1" w:rsidRPr="00DB54B1" w:rsidRDefault="00DB54B1" w:rsidP="00DB54B1">
      <w:pPr>
        <w:pStyle w:val="NoSpacing"/>
        <w:rPr>
          <w:b/>
          <w:color w:val="000000" w:themeColor="text1"/>
          <w:u w:val="single"/>
        </w:rPr>
      </w:pPr>
      <w:r>
        <w:rPr>
          <w:b/>
          <w:color w:val="000000" w:themeColor="text1"/>
          <w:u w:val="single"/>
        </w:rPr>
        <w:t>Instructor Travel</w:t>
      </w:r>
    </w:p>
    <w:p w14:paraId="2264EC13" w14:textId="274D28E0" w:rsidR="00F00558" w:rsidRDefault="00DB54B1" w:rsidP="00513638">
      <w:pPr>
        <w:pStyle w:val="NoSpacing"/>
      </w:pPr>
      <w:r w:rsidRPr="00601212">
        <w:t xml:space="preserve">It will be necessary for Instructors to travel within the MRACTC area, within North Dakota and beyond as needed to fulfill the goals of their course(s).   Personal vehicles will be necessary for travel more often than agency vehicles.  MRACTC Instructors are encouraged to regularly make face to face visits to </w:t>
      </w:r>
      <w:r>
        <w:t xml:space="preserve">schools/students in their online or ITV classes. MRACTC Instructor travel, with pre-approval of the </w:t>
      </w:r>
      <w:r>
        <w:lastRenderedPageBreak/>
        <w:t>Director</w:t>
      </w:r>
      <w:r w:rsidR="00CA2F67">
        <w:t xml:space="preserve"> or Assistant Director</w:t>
      </w:r>
      <w:r>
        <w:t xml:space="preserve">, will be reimbursed utilizing MRACTC CTE travel reimbursement forms and established rates.  </w:t>
      </w:r>
    </w:p>
    <w:p w14:paraId="593E5DAA" w14:textId="6FCE72D6" w:rsidR="00F00558" w:rsidRDefault="00F00558" w:rsidP="00513638">
      <w:pPr>
        <w:pStyle w:val="NoSpacing"/>
      </w:pPr>
    </w:p>
    <w:p w14:paraId="5E186025" w14:textId="682D5490" w:rsidR="00BA2D6C" w:rsidRDefault="00BA2D6C" w:rsidP="00513638">
      <w:pPr>
        <w:pStyle w:val="NoSpacing"/>
      </w:pPr>
    </w:p>
    <w:p w14:paraId="2E121272" w14:textId="77777777" w:rsidR="00BA2D6C" w:rsidRDefault="00BA2D6C" w:rsidP="00513638">
      <w:pPr>
        <w:pStyle w:val="NoSpacing"/>
      </w:pPr>
    </w:p>
    <w:p w14:paraId="6C97E325" w14:textId="552345FD" w:rsidR="000B2C72" w:rsidRPr="008800F1" w:rsidRDefault="000B2C72" w:rsidP="000B2C72">
      <w:pPr>
        <w:rPr>
          <w:b/>
          <w:u w:val="single"/>
        </w:rPr>
      </w:pPr>
      <w:r w:rsidRPr="008800F1">
        <w:rPr>
          <w:b/>
          <w:u w:val="single"/>
        </w:rPr>
        <w:t>Alternative Work Arrangements</w:t>
      </w:r>
    </w:p>
    <w:p w14:paraId="19F1ED4B" w14:textId="4C2346C2" w:rsidR="000B2C72" w:rsidRDefault="000B2C72" w:rsidP="000B2C72">
      <w:r w:rsidRPr="00655F52">
        <w:t>Working away from the main office, career academy or other home school is not a universal benefit, and not an option to be taken lightly or at the last minute.  Employees who because of their presence at locations away from the Career Academy (Main Office) may be expected to be held accountable for work hours, and other reporting as may be requested by the Director.  Instructors who believe that an alternative working arrangement or working from home will enhance their ability to teach online, may submit a formal request to the director outlining how the arrangement will benefit the MRACTC.  If granted, the arrangement may be revoked at any time.  The MRACTC will not be responsible for additional expenses the instructor may incur as a result of the arrangement.</w:t>
      </w:r>
    </w:p>
    <w:p w14:paraId="71290A9E" w14:textId="1E934994" w:rsidR="008A4174" w:rsidRDefault="008A4174" w:rsidP="00513638">
      <w:pPr>
        <w:pStyle w:val="NoSpacing"/>
        <w:rPr>
          <w:u w:val="single"/>
        </w:rPr>
      </w:pPr>
    </w:p>
    <w:p w14:paraId="439F94A2" w14:textId="1A95D8D7" w:rsidR="008A4174" w:rsidRPr="00F00558" w:rsidRDefault="00F00558" w:rsidP="00513638">
      <w:pPr>
        <w:pStyle w:val="NoSpacing"/>
        <w:rPr>
          <w:b/>
          <w:u w:val="single"/>
        </w:rPr>
      </w:pPr>
      <w:r>
        <w:rPr>
          <w:b/>
          <w:u w:val="single"/>
        </w:rPr>
        <w:t>Participating Schools</w:t>
      </w:r>
    </w:p>
    <w:p w14:paraId="5C15DBC6" w14:textId="3B91ED9D" w:rsidR="008A4174" w:rsidRDefault="00F00558" w:rsidP="008A4174">
      <w:pPr>
        <w:pStyle w:val="NoSpacing"/>
      </w:pPr>
      <w:r>
        <w:t>MRACTC c</w:t>
      </w:r>
      <w:r w:rsidR="008A4174">
        <w:t xml:space="preserve">ourses </w:t>
      </w:r>
      <w:r>
        <w:t xml:space="preserve">and instructors </w:t>
      </w:r>
      <w:r w:rsidR="008A4174">
        <w:t>will fo</w:t>
      </w:r>
      <w:r w:rsidR="0048789C">
        <w:t>llow the MRACTC</w:t>
      </w:r>
      <w:r w:rsidR="008A4174">
        <w:t xml:space="preserve"> calendar</w:t>
      </w:r>
      <w:r>
        <w:t xml:space="preserve"> as approved by the MREC Governing Board</w:t>
      </w:r>
      <w:r w:rsidR="0048789C">
        <w:t>.  When there are differences with the Bismarck Public Schools calendar,</w:t>
      </w:r>
      <w:r w:rsidR="008A4174">
        <w:t xml:space="preserve"> including professional development days, holidays and other non-school days</w:t>
      </w:r>
      <w:r w:rsidR="0048789C">
        <w:t>, compromises may be necessary to meet requirements for 175 instructional days.  These will especially affect instructors with Interactive Television</w:t>
      </w:r>
      <w:r w:rsidR="008800F1">
        <w:t xml:space="preserve"> (ITV)</w:t>
      </w:r>
      <w:r w:rsidR="0048789C">
        <w:t xml:space="preserve"> courses.  Compromises may include providing substitutes, excusing attendance</w:t>
      </w:r>
      <w:r w:rsidR="001C2235">
        <w:t xml:space="preserve"> for class times, or other arrangements</w:t>
      </w:r>
      <w:r w:rsidR="008800F1">
        <w:t xml:space="preserve"> as approved by the program director</w:t>
      </w:r>
      <w:r w:rsidR="001C2235">
        <w:t>.</w:t>
      </w:r>
    </w:p>
    <w:p w14:paraId="4D9D1B5D" w14:textId="77777777" w:rsidR="00475A0C" w:rsidRDefault="00475A0C" w:rsidP="008A4174">
      <w:pPr>
        <w:pStyle w:val="NoSpacing"/>
      </w:pPr>
    </w:p>
    <w:p w14:paraId="1F2F8FDC" w14:textId="77777777" w:rsidR="00AE734E" w:rsidRDefault="00475A0C" w:rsidP="00AE734E">
      <w:pPr>
        <w:pStyle w:val="NoSpacing"/>
      </w:pPr>
      <w:r>
        <w:t xml:space="preserve">Courses taught online require students to access their courses on a daily basis.  We recommend that a period of the school day be set aside for that class, as with any other, but there is great flexibility in that </w:t>
      </w:r>
    </w:p>
    <w:p w14:paraId="6B578F00" w14:textId="77777777" w:rsidR="00475A0C" w:rsidRDefault="00475A0C" w:rsidP="008A4174">
      <w:pPr>
        <w:pStyle w:val="NoSpacing"/>
      </w:pPr>
      <w:r>
        <w:t xml:space="preserve">the course can be scheduled into any open period for each individual student.  Online students need to be motivated and </w:t>
      </w:r>
      <w:r w:rsidR="00A2199D">
        <w:t>responsible, for most students this will be their first experience in a “virtual classroom”.</w:t>
      </w:r>
    </w:p>
    <w:p w14:paraId="1753DE76" w14:textId="3B8A412F" w:rsidR="001C2235" w:rsidRPr="008A4174" w:rsidRDefault="001C2235" w:rsidP="00513638">
      <w:pPr>
        <w:pStyle w:val="NoSpacing"/>
        <w:rPr>
          <w:u w:val="single"/>
        </w:rPr>
      </w:pPr>
    </w:p>
    <w:p w14:paraId="078A1AEE" w14:textId="77777777" w:rsidR="00C91639" w:rsidRPr="00F00558" w:rsidRDefault="008A4174" w:rsidP="00513638">
      <w:pPr>
        <w:pStyle w:val="NoSpacing"/>
        <w:rPr>
          <w:b/>
          <w:u w:val="single"/>
        </w:rPr>
      </w:pPr>
      <w:r w:rsidRPr="00F00558">
        <w:rPr>
          <w:b/>
          <w:u w:val="single"/>
        </w:rPr>
        <w:t>A</w:t>
      </w:r>
      <w:r w:rsidR="00C91639" w:rsidRPr="00F00558">
        <w:rPr>
          <w:b/>
          <w:u w:val="single"/>
        </w:rPr>
        <w:t>dvisory Committees</w:t>
      </w:r>
    </w:p>
    <w:p w14:paraId="5837C991" w14:textId="66F4D26C" w:rsidR="00F034AC" w:rsidRDefault="003D25B6" w:rsidP="00513638">
      <w:pPr>
        <w:pStyle w:val="NoSpacing"/>
      </w:pPr>
      <w:r>
        <w:t xml:space="preserve"> </w:t>
      </w:r>
      <w:r w:rsidR="00582E78">
        <w:t>Each program will establish and meet at least 2 times annually with a local program advisory committee as required by the State Board for Career and Technical Education.   MRACTC programs are encouraged to collabo</w:t>
      </w:r>
      <w:r w:rsidR="00CF3129">
        <w:t>rate with established Advisory C</w:t>
      </w:r>
      <w:r w:rsidR="00582E78">
        <w:t>ommittees through Bismarck Public</w:t>
      </w:r>
      <w:r w:rsidR="00270519">
        <w:t xml:space="preserve"> Schools and/or the Career Academy/Technology Center where possible</w:t>
      </w:r>
      <w:r w:rsidR="00F00558">
        <w:t xml:space="preserve"> and/or applicable</w:t>
      </w:r>
      <w:r w:rsidR="00270519">
        <w:t>.</w:t>
      </w:r>
    </w:p>
    <w:p w14:paraId="0C05898F" w14:textId="7B45B052" w:rsidR="00734B2E" w:rsidRDefault="00734B2E" w:rsidP="00513638">
      <w:pPr>
        <w:pStyle w:val="NoSpacing"/>
      </w:pPr>
    </w:p>
    <w:p w14:paraId="4B7AE1A1" w14:textId="0B65B01E" w:rsidR="00C91639" w:rsidRPr="00F00558" w:rsidRDefault="00235890" w:rsidP="00513638">
      <w:pPr>
        <w:pStyle w:val="NoSpacing"/>
        <w:rPr>
          <w:b/>
          <w:u w:val="single"/>
        </w:rPr>
      </w:pPr>
      <w:r>
        <w:rPr>
          <w:b/>
          <w:u w:val="single"/>
        </w:rPr>
        <w:t>Hands-On Learning and Field Trip Opportunities</w:t>
      </w:r>
    </w:p>
    <w:p w14:paraId="461C72D0" w14:textId="141E49BC" w:rsidR="00235890" w:rsidRDefault="00235890" w:rsidP="00235890">
      <w:pPr>
        <w:pStyle w:val="NoSpacing"/>
      </w:pPr>
      <w:r>
        <w:t xml:space="preserve">Individual CTE courses may have required days for hands-on training and certification activities.  In some </w:t>
      </w:r>
      <w:r w:rsidR="0044538E">
        <w:t>instances,</w:t>
      </w:r>
      <w:r>
        <w:t xml:space="preserve"> the instructors will arrange for regional meeting sites and travel to those sites to train s</w:t>
      </w:r>
      <w:r w:rsidR="0044538E">
        <w:t>tudents from that area.  LEAs</w:t>
      </w:r>
      <w:r>
        <w:t xml:space="preserve"> will be responsible for providing the transportation of stude</w:t>
      </w:r>
      <w:r w:rsidR="0044538E">
        <w:t>nts to the training sites.  LEAs</w:t>
      </w:r>
      <w:r>
        <w:t xml:space="preserve"> may submit for travel reimbursement from the MRACTC when necessary (MRACTC member districts only).   </w:t>
      </w:r>
      <w:r w:rsidR="0044538E">
        <w:t xml:space="preserve">Travel reimbursement will be provided to </w:t>
      </w:r>
      <w:r w:rsidR="0044538E" w:rsidRPr="0044538E">
        <w:rPr>
          <w:u w:val="single"/>
        </w:rPr>
        <w:t>schools not individuals</w:t>
      </w:r>
      <w:r w:rsidR="0044538E">
        <w:t xml:space="preserve">.  </w:t>
      </w:r>
      <w:r>
        <w:t xml:space="preserve">Schools are encouraged to pool travel together when possible. </w:t>
      </w:r>
    </w:p>
    <w:p w14:paraId="1E320A43" w14:textId="77777777" w:rsidR="00235890" w:rsidRDefault="00235890" w:rsidP="00235890">
      <w:pPr>
        <w:pStyle w:val="NoSpacing"/>
      </w:pPr>
    </w:p>
    <w:p w14:paraId="6724A74E" w14:textId="54BA9C92" w:rsidR="00235890" w:rsidRDefault="00235890" w:rsidP="00235890">
      <w:pPr>
        <w:pStyle w:val="NoSpacing"/>
      </w:pPr>
      <w:r>
        <w:t>Field trip opportunities</w:t>
      </w:r>
      <w:r w:rsidR="00F00558">
        <w:t xml:space="preserve"> </w:t>
      </w:r>
      <w:r>
        <w:t>are encouraged to</w:t>
      </w:r>
      <w:r w:rsidR="00270519">
        <w:t xml:space="preserve"> provide </w:t>
      </w:r>
      <w:r w:rsidR="00730A62">
        <w:t xml:space="preserve">enhanced </w:t>
      </w:r>
      <w:r w:rsidR="00270519">
        <w:t xml:space="preserve">career exploration opportunities to students in each Career and Technical program area.  A maximum of one </w:t>
      </w:r>
      <w:r>
        <w:t>field trip</w:t>
      </w:r>
      <w:r w:rsidR="00F00558">
        <w:t xml:space="preserve"> experience</w:t>
      </w:r>
      <w:r w:rsidR="00270519">
        <w:t xml:space="preserve"> per semester per CTE area will be supported</w:t>
      </w:r>
      <w:r>
        <w:t>, unless otherwise approved by the program director</w:t>
      </w:r>
      <w:r w:rsidR="00270519">
        <w:t xml:space="preserve">.  </w:t>
      </w:r>
      <w:r>
        <w:t xml:space="preserve">Overnight field trips/learning opportunities can be highly encouraged but not required, alternative </w:t>
      </w:r>
      <w:r>
        <w:lastRenderedPageBreak/>
        <w:t>career exploration assignments should be provided to students not participating in the learning opportunity.</w:t>
      </w:r>
      <w:r w:rsidRPr="00C91639">
        <w:t xml:space="preserve"> </w:t>
      </w:r>
      <w:r>
        <w:t xml:space="preserve"> Instructors/Approved Chaperones are required for each trip at the rate of approximately 1 chaperone per 20 - 25 students; field trips involving out of area travel and/or accommodations require pre-approval of the program director or assigned designee.</w:t>
      </w:r>
    </w:p>
    <w:p w14:paraId="28A1D15C" w14:textId="5732229B" w:rsidR="00235890" w:rsidRDefault="00235890" w:rsidP="00513638">
      <w:pPr>
        <w:pStyle w:val="NoSpacing"/>
      </w:pPr>
    </w:p>
    <w:p w14:paraId="68F85B03" w14:textId="5C2080E8" w:rsidR="00A12464" w:rsidRDefault="00270519" w:rsidP="00513638">
      <w:pPr>
        <w:pStyle w:val="NoSpacing"/>
      </w:pPr>
      <w:r>
        <w:t>Students will be expected to cover a portion of the transportation</w:t>
      </w:r>
      <w:r w:rsidR="00730A62">
        <w:t>/housing</w:t>
      </w:r>
      <w:r>
        <w:t xml:space="preserve"> costs </w:t>
      </w:r>
      <w:r w:rsidR="00235890">
        <w:t xml:space="preserve">for out of area learning opportunities, </w:t>
      </w:r>
      <w:r>
        <w:t>as well as most of their own meal costs on such trips.  Students will be required to complete parent permission, medical release, media permission and code of conduct forms prior to travel.</w:t>
      </w:r>
      <w:r w:rsidR="00C91639">
        <w:t xml:space="preserve">  </w:t>
      </w:r>
    </w:p>
    <w:p w14:paraId="155E7569" w14:textId="77777777" w:rsidR="00CF3129" w:rsidRDefault="00CF3129" w:rsidP="00513638">
      <w:pPr>
        <w:pStyle w:val="NoSpacing"/>
      </w:pPr>
    </w:p>
    <w:p w14:paraId="63CAEE5F" w14:textId="77777777" w:rsidR="00CF3129" w:rsidRPr="006F4207" w:rsidRDefault="00B12790" w:rsidP="00513638">
      <w:pPr>
        <w:pStyle w:val="NoSpacing"/>
        <w:rPr>
          <w:b/>
          <w:u w:val="single"/>
        </w:rPr>
      </w:pPr>
      <w:r w:rsidRPr="006F4207">
        <w:rPr>
          <w:b/>
          <w:u w:val="single"/>
        </w:rPr>
        <w:t>Facilitator Guidelines</w:t>
      </w:r>
    </w:p>
    <w:p w14:paraId="7B27994F" w14:textId="46FAF710" w:rsidR="00017860" w:rsidRDefault="00227258" w:rsidP="00513638">
      <w:pPr>
        <w:pStyle w:val="NoSpacing"/>
      </w:pPr>
      <w:r>
        <w:t>Having a</w:t>
      </w:r>
      <w:r w:rsidR="00C64D7D">
        <w:t>n active local facilitator is key to successful online courses.  Instructors rely on the local facilitator to handle many of the daily needs that an instructor cannot address from a distance.  The role</w:t>
      </w:r>
      <w:r w:rsidR="00D156EF">
        <w:t xml:space="preserve"> of the facilitator is multifaceted</w:t>
      </w:r>
      <w:r w:rsidR="00C64D7D">
        <w:t>;</w:t>
      </w:r>
    </w:p>
    <w:p w14:paraId="393173FF" w14:textId="77777777" w:rsidR="00025C77" w:rsidRDefault="00025C77" w:rsidP="00513638">
      <w:pPr>
        <w:pStyle w:val="NoSpacing"/>
      </w:pPr>
    </w:p>
    <w:p w14:paraId="393BC0B3" w14:textId="77777777" w:rsidR="00C64D7D" w:rsidRDefault="00C64D7D" w:rsidP="00C64D7D">
      <w:pPr>
        <w:pStyle w:val="NoSpacing"/>
        <w:numPr>
          <w:ilvl w:val="0"/>
          <w:numId w:val="4"/>
        </w:numPr>
      </w:pPr>
      <w:r>
        <w:t>To provide for student needs.</w:t>
      </w:r>
    </w:p>
    <w:p w14:paraId="445C5C4F" w14:textId="77777777" w:rsidR="00C64D7D" w:rsidRDefault="00C64D7D" w:rsidP="00C64D7D">
      <w:pPr>
        <w:pStyle w:val="NoSpacing"/>
        <w:numPr>
          <w:ilvl w:val="0"/>
          <w:numId w:val="4"/>
        </w:numPr>
      </w:pPr>
      <w:r>
        <w:t>To provide for site needs.</w:t>
      </w:r>
    </w:p>
    <w:p w14:paraId="264E0EE7" w14:textId="77777777" w:rsidR="00C64D7D" w:rsidRDefault="00C64D7D" w:rsidP="00C64D7D">
      <w:pPr>
        <w:pStyle w:val="NoSpacing"/>
        <w:numPr>
          <w:ilvl w:val="0"/>
          <w:numId w:val="4"/>
        </w:numPr>
      </w:pPr>
      <w:r>
        <w:t>To assist with hands-on activities.</w:t>
      </w:r>
    </w:p>
    <w:p w14:paraId="1B9E8358" w14:textId="77777777" w:rsidR="00C64D7D" w:rsidRDefault="00C64D7D" w:rsidP="00C64D7D">
      <w:pPr>
        <w:pStyle w:val="NoSpacing"/>
        <w:numPr>
          <w:ilvl w:val="0"/>
          <w:numId w:val="4"/>
        </w:numPr>
      </w:pPr>
      <w:r>
        <w:t>To serve as the contact person between the instructor and the local school.</w:t>
      </w:r>
    </w:p>
    <w:p w14:paraId="2B218F20" w14:textId="77777777" w:rsidR="001C2235" w:rsidRDefault="001C2235" w:rsidP="001C2235">
      <w:pPr>
        <w:pStyle w:val="NoSpacing"/>
        <w:ind w:left="1080"/>
        <w:jc w:val="center"/>
      </w:pPr>
    </w:p>
    <w:p w14:paraId="417C9564" w14:textId="45D282B5" w:rsidR="00C64D7D" w:rsidRDefault="00C64D7D" w:rsidP="00C64D7D">
      <w:pPr>
        <w:pStyle w:val="NoSpacing"/>
      </w:pPr>
      <w:r>
        <w:t>The facilitator is the “go-to” person for the instructor to turn to when it come</w:t>
      </w:r>
      <w:r w:rsidR="00227258">
        <w:t xml:space="preserve">s to behavior and </w:t>
      </w:r>
      <w:r w:rsidR="006F4207">
        <w:t>attendance and</w:t>
      </w:r>
      <w:r>
        <w:t xml:space="preserve"> making sure the student is using their time wisely and properly</w:t>
      </w:r>
      <w:r w:rsidR="006F4207">
        <w:t xml:space="preserve">. </w:t>
      </w:r>
      <w:r>
        <w:t xml:space="preserve">The facilitator is the person </w:t>
      </w:r>
      <w:r w:rsidR="006F4207">
        <w:t xml:space="preserve">may be the point of contact to assist in troubleshooting </w:t>
      </w:r>
      <w:r>
        <w:t>technology issues and provide</w:t>
      </w:r>
      <w:r w:rsidR="00227258">
        <w:t xml:space="preserve"> assistance</w:t>
      </w:r>
      <w:r>
        <w:t xml:space="preserve"> or contact local technology coordinators </w:t>
      </w:r>
      <w:r w:rsidR="00227258">
        <w:t>to solve problems as they arise.</w:t>
      </w:r>
    </w:p>
    <w:p w14:paraId="637C0434" w14:textId="77777777" w:rsidR="00A2199D" w:rsidRDefault="00A2199D" w:rsidP="00C64D7D">
      <w:pPr>
        <w:pStyle w:val="NoSpacing"/>
      </w:pPr>
    </w:p>
    <w:p w14:paraId="27BA27CB" w14:textId="77777777" w:rsidR="00A2199D" w:rsidRDefault="00227258" w:rsidP="00C64D7D">
      <w:pPr>
        <w:pStyle w:val="NoSpacing"/>
      </w:pPr>
      <w:r>
        <w:t xml:space="preserve">We rely on local facilitators to monitor the use and care, as well as the security of equipment used in these courses, and to communicate any issues with hardware or software used. </w:t>
      </w:r>
      <w:r w:rsidR="008A72E2">
        <w:t xml:space="preserve"> </w:t>
      </w:r>
    </w:p>
    <w:p w14:paraId="2B95559D" w14:textId="77777777" w:rsidR="00A2199D" w:rsidRDefault="00A2199D" w:rsidP="00C64D7D">
      <w:pPr>
        <w:pStyle w:val="NoSpacing"/>
      </w:pPr>
    </w:p>
    <w:p w14:paraId="1B022AB9" w14:textId="6D4C1810" w:rsidR="00A2199D" w:rsidRDefault="008A72E2" w:rsidP="00C64D7D">
      <w:pPr>
        <w:pStyle w:val="NoSpacing"/>
      </w:pPr>
      <w:r>
        <w:t>Providing a</w:t>
      </w:r>
      <w:r w:rsidR="00227258">
        <w:t xml:space="preserve">ssistance with hands-on assignments, </w:t>
      </w:r>
      <w:r>
        <w:t xml:space="preserve">monitoring student pacing, and identifying students that may be struggling are also important.  </w:t>
      </w:r>
      <w:r w:rsidR="00475A0C">
        <w:t xml:space="preserve">Facilitators are the </w:t>
      </w:r>
      <w:r w:rsidR="006F4207">
        <w:t>conduit</w:t>
      </w:r>
      <w:r w:rsidR="00475A0C">
        <w:t xml:space="preserve"> for students with IEP’s or other special needs.</w:t>
      </w:r>
      <w:r w:rsidR="00A2199D">
        <w:t xml:space="preserve">  </w:t>
      </w:r>
      <w:r w:rsidR="00227258">
        <w:t>Local facilitators are asked to help insure academic integrity, monitor tests and quizzes, review student grades and transfer grades from the MRACTC power school site to the local schools’ power school.</w:t>
      </w:r>
      <w:r w:rsidR="001F470D">
        <w:t xml:space="preserve"> </w:t>
      </w:r>
    </w:p>
    <w:p w14:paraId="3D2DC802" w14:textId="77777777" w:rsidR="00A2199D" w:rsidRDefault="00A2199D" w:rsidP="00C64D7D">
      <w:pPr>
        <w:pStyle w:val="NoSpacing"/>
      </w:pPr>
    </w:p>
    <w:p w14:paraId="205ED589" w14:textId="72D647B8" w:rsidR="00227258" w:rsidRDefault="001F470D" w:rsidP="00C64D7D">
      <w:pPr>
        <w:pStyle w:val="NoSpacing"/>
      </w:pPr>
      <w:r>
        <w:t xml:space="preserve">Facilitators provide important feedback to instructors, they keep the instructor informed of student absences and local events as well as differences in school calendars.  </w:t>
      </w:r>
      <w:r w:rsidR="00475A0C">
        <w:t>They also may be asked to make arrangements for transportation and supervision of students for hands-on days, field trips and career fairs.</w:t>
      </w:r>
    </w:p>
    <w:p w14:paraId="218A6265" w14:textId="54ED7C9B" w:rsidR="00D156EF" w:rsidRDefault="00D156EF" w:rsidP="00C64D7D">
      <w:pPr>
        <w:pStyle w:val="NoSpacing"/>
      </w:pPr>
    </w:p>
    <w:p w14:paraId="58CF077C" w14:textId="196497B0" w:rsidR="00D156EF" w:rsidRDefault="00D156EF" w:rsidP="00D156EF">
      <w:pPr>
        <w:pStyle w:val="NoSpacing"/>
      </w:pPr>
      <w:r>
        <w:t>MRACTC recognizes the importance of having a local facilitator for online courses.  Instructors rely on the local facilitators to supervise and manage many of the daily needs that an instructor cannot address at a distance in the virtual environment.  MRACTC provides reimbursement of 60% of up to a $2,000 stipend for one facilitator in each of our member schools (maximum total reimbursement per school year is $1,200).  Schools may apply for reimbursement at the end of each school year semester.</w:t>
      </w:r>
    </w:p>
    <w:p w14:paraId="35D21DD3" w14:textId="77777777" w:rsidR="00D156EF" w:rsidRDefault="00D156EF" w:rsidP="00C64D7D">
      <w:pPr>
        <w:pStyle w:val="NoSpacing"/>
      </w:pPr>
    </w:p>
    <w:p w14:paraId="779B45A8" w14:textId="77777777" w:rsidR="008E137E" w:rsidRPr="006F4207" w:rsidRDefault="00E3112A" w:rsidP="008E137E">
      <w:pPr>
        <w:spacing w:line="276" w:lineRule="auto"/>
        <w:rPr>
          <w:b/>
          <w:u w:val="single"/>
        </w:rPr>
      </w:pPr>
      <w:r w:rsidRPr="006F4207">
        <w:rPr>
          <w:b/>
          <w:u w:val="single"/>
        </w:rPr>
        <w:t>M</w:t>
      </w:r>
      <w:r w:rsidR="000A3139" w:rsidRPr="006F4207">
        <w:rPr>
          <w:b/>
          <w:u w:val="single"/>
        </w:rPr>
        <w:t>RACTC Equipment/Materials/Supplies</w:t>
      </w:r>
    </w:p>
    <w:p w14:paraId="5A0FF1DE" w14:textId="1BE33CAC" w:rsidR="000B2C72" w:rsidRPr="008E137E" w:rsidRDefault="0048789C" w:rsidP="008E137E">
      <w:pPr>
        <w:spacing w:line="276" w:lineRule="auto"/>
        <w:rPr>
          <w:u w:val="single"/>
        </w:rPr>
      </w:pPr>
      <w:r>
        <w:lastRenderedPageBreak/>
        <w:t xml:space="preserve">The State Department of Career and Technical Education </w:t>
      </w:r>
      <w:r w:rsidRPr="00731BAE">
        <w:rPr>
          <w:u w:val="single"/>
        </w:rPr>
        <w:t>does not</w:t>
      </w:r>
      <w:r>
        <w:t xml:space="preserve"> provide the MRACTC reimbursement for equipment or instructional aid purchases, nor does the MRACTC receive a Perkins allocation that could be used for the purchase of equipment and instructional aids.   In order to provide the equipment </w:t>
      </w:r>
    </w:p>
    <w:p w14:paraId="30BEC09E" w14:textId="77777777" w:rsidR="0048789C" w:rsidRDefault="0048789C" w:rsidP="0048789C">
      <w:pPr>
        <w:pStyle w:val="NoSpacing"/>
      </w:pPr>
      <w:r>
        <w:t xml:space="preserve">and instructional aids needed for the operation of quality programs, these purchases must be provided for by the local school or by utilizing MRACTC grants or other funds approved by the MREC Governing Board. </w:t>
      </w:r>
    </w:p>
    <w:p w14:paraId="20F0479D" w14:textId="77777777" w:rsidR="0048789C" w:rsidRDefault="0048789C" w:rsidP="0048789C">
      <w:pPr>
        <w:pStyle w:val="NoSpacing"/>
      </w:pPr>
    </w:p>
    <w:p w14:paraId="3CF82030" w14:textId="013E2758" w:rsidR="00A12464" w:rsidRPr="000B2C72" w:rsidRDefault="0048789C" w:rsidP="00A12464">
      <w:pPr>
        <w:pStyle w:val="NoSpacing"/>
      </w:pPr>
      <w:r>
        <w:t>The MRACTC supports the acquisition of equipment necessary to enhance programs and courses provided to our schools.  One priority for use of MRACTC funds is to purchase equipment/instructional aids for a specific program (such a</w:t>
      </w:r>
      <w:r w:rsidR="00E3112A">
        <w:t xml:space="preserve">s Electronics, Health Careers, </w:t>
      </w:r>
      <w:r>
        <w:t>I</w:t>
      </w:r>
      <w:r w:rsidR="000154BB">
        <w:t>nformation Technology, etc.</w:t>
      </w:r>
      <w:r>
        <w:t xml:space="preserve">), and that program would retain control and maintain an inventory of the equipment.  This equipment is to be placed in the enrolled schools to be used by the students throughout the duration of the course. </w:t>
      </w:r>
    </w:p>
    <w:p w14:paraId="15F79639" w14:textId="77777777" w:rsidR="0048789C" w:rsidRDefault="0048789C" w:rsidP="0048789C">
      <w:pPr>
        <w:pStyle w:val="NoSpacing"/>
      </w:pPr>
      <w:r>
        <w:t xml:space="preserve">(example: </w:t>
      </w:r>
      <w:r w:rsidR="00E3112A">
        <w:t xml:space="preserve">the equipment </w:t>
      </w:r>
      <w:r>
        <w:t>necessary to complete the electronics curriculum).  Course instructors are responsible for distributing, arranging return and maintaining the inventory.  Losses for damaged or unreturned items will be charged to the local school.</w:t>
      </w:r>
    </w:p>
    <w:p w14:paraId="564AD8CE" w14:textId="77777777" w:rsidR="000B2C72" w:rsidRDefault="000B2C72" w:rsidP="0048789C">
      <w:pPr>
        <w:pStyle w:val="NoSpacing"/>
      </w:pPr>
    </w:p>
    <w:p w14:paraId="106C3759" w14:textId="77777777" w:rsidR="0048789C" w:rsidRDefault="0048789C" w:rsidP="0048789C">
      <w:pPr>
        <w:pStyle w:val="NoSpacing"/>
      </w:pPr>
      <w:r>
        <w:t>The MRACTC may also elect to participate in the acquisition of equipment necessary to improve the quality of a Local Educational Agency’s (LEA’s) program by enhancing equipment available to students at the local school on a cost-share or grant basis.  Such purchases would require the approval of the MREC Board.</w:t>
      </w:r>
    </w:p>
    <w:p w14:paraId="22940303" w14:textId="77777777" w:rsidR="000B2C72" w:rsidRDefault="000B2C72" w:rsidP="0048789C">
      <w:pPr>
        <w:pStyle w:val="NoSpacing"/>
      </w:pPr>
    </w:p>
    <w:p w14:paraId="23444DFA" w14:textId="77777777" w:rsidR="001C2235" w:rsidRDefault="0048789C" w:rsidP="0048789C">
      <w:pPr>
        <w:pStyle w:val="NoSpacing"/>
      </w:pPr>
      <w:r>
        <w:t xml:space="preserve">An inventory record of all equipment purchased in whole or part with MRACTC funds must be maintained by the local MRACTC school (LEA).  When equipment is acquired by the LEA in this manner, title shall be vested in the local school.  The LEA is responsible for the repair, and/or replacement of any </w:t>
      </w:r>
    </w:p>
    <w:p w14:paraId="0E703907" w14:textId="77777777" w:rsidR="0048789C" w:rsidRDefault="0048789C" w:rsidP="0048789C">
      <w:pPr>
        <w:pStyle w:val="NoSpacing"/>
      </w:pPr>
      <w:r>
        <w:t>item lost, damaged, stolen or destroyed and notification must be given to the MRACTC Director of those items.</w:t>
      </w:r>
    </w:p>
    <w:p w14:paraId="024886C8" w14:textId="77777777" w:rsidR="0048789C" w:rsidRDefault="0048789C" w:rsidP="0048789C">
      <w:pPr>
        <w:pStyle w:val="NoSpacing"/>
      </w:pPr>
    </w:p>
    <w:p w14:paraId="336753D7" w14:textId="77777777" w:rsidR="0048789C" w:rsidRDefault="0048789C" w:rsidP="0048789C">
      <w:pPr>
        <w:pStyle w:val="NoSpacing"/>
      </w:pPr>
      <w:r>
        <w:t xml:space="preserve">The local school shall obtain, retain and use this equipment only in approved career and technical education programs for educational purposes.  </w:t>
      </w:r>
    </w:p>
    <w:p w14:paraId="1E0826E4" w14:textId="77777777" w:rsidR="0048789C" w:rsidRDefault="0048789C" w:rsidP="0048789C">
      <w:pPr>
        <w:pStyle w:val="NoSpacing"/>
      </w:pPr>
    </w:p>
    <w:p w14:paraId="39C8C3C2" w14:textId="77777777" w:rsidR="0048789C" w:rsidRDefault="0048789C" w:rsidP="0048789C">
      <w:pPr>
        <w:pStyle w:val="NoSpacing"/>
      </w:pPr>
      <w:r>
        <w:t xml:space="preserve">The LEA must maintain a control system for all equipment to insure adequate safeguards for the prevention of loss, damage or theft.  Any loss, damage or theft of equipment shall be investigated and documented in writing by local police or other authorities. </w:t>
      </w:r>
    </w:p>
    <w:p w14:paraId="660AB587" w14:textId="77777777" w:rsidR="0048789C" w:rsidRDefault="0048789C" w:rsidP="0048789C">
      <w:pPr>
        <w:pStyle w:val="NoSpacing"/>
      </w:pPr>
    </w:p>
    <w:p w14:paraId="43E2E3E5" w14:textId="77777777" w:rsidR="0048789C" w:rsidRDefault="0048789C" w:rsidP="0048789C">
      <w:pPr>
        <w:pStyle w:val="NoSpacing"/>
      </w:pPr>
      <w:r>
        <w:t xml:space="preserve"> Adequate maintenance procedures shall be implemented by the LEA to keep the equipment in good working condition.  The cost of such maintenance is the responsibility of the LEA.</w:t>
      </w:r>
    </w:p>
    <w:p w14:paraId="724D9896" w14:textId="77777777" w:rsidR="0048789C" w:rsidRDefault="0048789C" w:rsidP="0048789C">
      <w:pPr>
        <w:pStyle w:val="NoSpacing"/>
      </w:pPr>
    </w:p>
    <w:p w14:paraId="25E3AEE0" w14:textId="5145D855" w:rsidR="0048789C" w:rsidRDefault="0048789C" w:rsidP="0048789C">
      <w:pPr>
        <w:pStyle w:val="NoSpacing"/>
      </w:pPr>
      <w:r>
        <w:t>State Board for Career and Technical Education Policies for “Disposition of Equipment” and “Depreciation Methods” will be followed.  When a program no longer needs a piece of equipment, if the equipment becomes worn out or obsolete, or the local program is terminated while there is still a depreciated value, the LEA must notify the MRACTC and appropriate disposition procedures will be determined.  This may include transfer to another program, sale or trade-in of the equipment.  Equipment that is fully depreciated according to the CTE Equipment Policy and Procedure guide becomes the sole property of the LEA.</w:t>
      </w:r>
    </w:p>
    <w:p w14:paraId="7F891DDA" w14:textId="4A4B2064" w:rsidR="00D156EF" w:rsidRDefault="00D156EF" w:rsidP="0048789C">
      <w:pPr>
        <w:pStyle w:val="NoSpacing"/>
      </w:pPr>
    </w:p>
    <w:p w14:paraId="3F268142" w14:textId="76CB2B48" w:rsidR="00D156EF" w:rsidRDefault="00D156EF" w:rsidP="0048789C">
      <w:pPr>
        <w:pStyle w:val="NoSpacing"/>
      </w:pPr>
      <w:r>
        <w:lastRenderedPageBreak/>
        <w:t>MRACTC will provide reimbursement for approved welding program supplies at 60% of up to $3,000 of approved supplies annually.  Reimbursements must be submitted to the MRACTC office no later than June 1 of the applicable school year.</w:t>
      </w:r>
    </w:p>
    <w:p w14:paraId="6B4857C0" w14:textId="515B3E7C" w:rsidR="00275600" w:rsidRDefault="00275600" w:rsidP="0048789C">
      <w:pPr>
        <w:pStyle w:val="NoSpacing"/>
      </w:pPr>
    </w:p>
    <w:p w14:paraId="3478FDE1" w14:textId="045D7E69" w:rsidR="00275600" w:rsidRDefault="009B38D4" w:rsidP="0048789C">
      <w:pPr>
        <w:pStyle w:val="NoSpacing"/>
        <w:rPr>
          <w:b/>
          <w:u w:val="single"/>
        </w:rPr>
      </w:pPr>
      <w:r>
        <w:rPr>
          <w:b/>
          <w:u w:val="single"/>
        </w:rPr>
        <w:t xml:space="preserve">Grievance </w:t>
      </w:r>
      <w:r w:rsidR="00275600" w:rsidRPr="00275600">
        <w:rPr>
          <w:b/>
          <w:u w:val="single"/>
        </w:rPr>
        <w:t>Nondiscrimination and Anti-Harassment</w:t>
      </w:r>
    </w:p>
    <w:p w14:paraId="4A66BBEE" w14:textId="48D02CE2" w:rsidR="00275600" w:rsidRPr="00275600" w:rsidRDefault="00275600" w:rsidP="0048789C">
      <w:pPr>
        <w:pStyle w:val="NoSpacing"/>
      </w:pPr>
      <w:r>
        <w:t xml:space="preserve">MRACTC follows Bismarck Public Schools policies and procedures associated with non-discrimination and anti-harassment situations.  Please refer to the Bismarck Public School website </w:t>
      </w:r>
      <w:r w:rsidR="00B546AE">
        <w:t>for the most up-to-date non-discrimination and anti-harassment policy</w:t>
      </w:r>
      <w:r>
        <w:t>.</w:t>
      </w:r>
    </w:p>
    <w:p w14:paraId="28D5719C" w14:textId="4F97F794" w:rsidR="008E137E" w:rsidRDefault="0035272F" w:rsidP="0048789C">
      <w:pPr>
        <w:pStyle w:val="NoSpacing"/>
        <w:rPr>
          <w:rStyle w:val="Hyperlink"/>
          <w:color w:val="00B0F0"/>
        </w:rPr>
      </w:pPr>
      <w:hyperlink r:id="rId10" w:history="1">
        <w:r w:rsidR="00475506" w:rsidRPr="009B38D4">
          <w:rPr>
            <w:rStyle w:val="Hyperlink"/>
            <w:color w:val="00B0F0"/>
          </w:rPr>
          <w:t>https://sites.google.com/a/bismarckschools.org/schoolboard/system/app/pages/search?scope=search-site&amp;q=non-discrimination</w:t>
        </w:r>
      </w:hyperlink>
    </w:p>
    <w:p w14:paraId="43AE88BB" w14:textId="00466BD7" w:rsidR="00655709" w:rsidRDefault="00655709" w:rsidP="0048789C">
      <w:pPr>
        <w:pStyle w:val="NoSpacing"/>
        <w:rPr>
          <w:rStyle w:val="Hyperlink"/>
          <w:color w:val="00B0F0"/>
        </w:rPr>
      </w:pPr>
    </w:p>
    <w:p w14:paraId="28A3BE12" w14:textId="3F8AB75D" w:rsidR="00655709" w:rsidRDefault="00655709" w:rsidP="0048789C">
      <w:pPr>
        <w:pStyle w:val="NoSpacing"/>
        <w:rPr>
          <w:rStyle w:val="Hyperlink"/>
          <w:color w:val="000000" w:themeColor="text1"/>
          <w:u w:val="none"/>
        </w:rPr>
      </w:pPr>
      <w:r>
        <w:rPr>
          <w:rStyle w:val="Hyperlink"/>
          <w:color w:val="000000" w:themeColor="text1"/>
          <w:u w:val="none"/>
        </w:rPr>
        <w:t>Any MRACTC student, staff, or personnel who feels they are, or have been, discriminated or harassed during or within MRACTC course parameters (i.e. online/ITV/face-to-face), contact your local school administrator to report the incident(s), with the local school administrator reporting to the MRACTC assistant director.  The MRACTC assistant director will contact the BPS Title IX coordinator to begin the proper procedures and investigations in cooperation with the applicable local school administration.  If the incident involves the local administrator, the applicable individual(s) shall directly contact the MRACTC assistant director.  If the incident involves the MRACTC assistant director, contact the MRACTC director</w:t>
      </w:r>
      <w:r w:rsidR="00092CB5">
        <w:rPr>
          <w:rStyle w:val="Hyperlink"/>
          <w:color w:val="000000" w:themeColor="text1"/>
          <w:u w:val="none"/>
        </w:rPr>
        <w:t xml:space="preserve"> to begin the proper procedures</w:t>
      </w:r>
      <w:r>
        <w:rPr>
          <w:rStyle w:val="Hyperlink"/>
          <w:color w:val="000000" w:themeColor="text1"/>
          <w:u w:val="none"/>
        </w:rPr>
        <w:t>.</w:t>
      </w:r>
    </w:p>
    <w:p w14:paraId="199764D9" w14:textId="77777777" w:rsidR="00655709" w:rsidRPr="00655709" w:rsidRDefault="00655709" w:rsidP="0048789C">
      <w:pPr>
        <w:pStyle w:val="NoSpacing"/>
        <w:rPr>
          <w:rStyle w:val="Hyperlink"/>
          <w:color w:val="000000" w:themeColor="text1"/>
          <w:u w:val="none"/>
        </w:rPr>
      </w:pPr>
    </w:p>
    <w:p w14:paraId="2429F1DF" w14:textId="4891E21A" w:rsidR="009B38D4" w:rsidRDefault="009B38D4" w:rsidP="0048789C">
      <w:pPr>
        <w:pStyle w:val="NoSpacing"/>
        <w:rPr>
          <w:rStyle w:val="Hyperlink"/>
          <w:b/>
          <w:color w:val="000000" w:themeColor="text1"/>
        </w:rPr>
      </w:pPr>
      <w:r>
        <w:rPr>
          <w:rStyle w:val="Hyperlink"/>
          <w:b/>
          <w:color w:val="000000" w:themeColor="text1"/>
        </w:rPr>
        <w:t>Grievance and Harassment Filing Procedure:</w:t>
      </w:r>
    </w:p>
    <w:p w14:paraId="2B0AF5AF" w14:textId="34CADF7F" w:rsidR="009B38D4" w:rsidRDefault="0035272F" w:rsidP="0048789C">
      <w:pPr>
        <w:pStyle w:val="NoSpacing"/>
        <w:rPr>
          <w:b/>
          <w:color w:val="000000" w:themeColor="text1"/>
        </w:rPr>
      </w:pPr>
      <w:hyperlink r:id="rId11" w:history="1">
        <w:r w:rsidR="009B38D4" w:rsidRPr="00D760D1">
          <w:rPr>
            <w:rStyle w:val="Hyperlink"/>
            <w:b/>
          </w:rPr>
          <w:t>https://drive.google.com/file/d/0B4ZW3eBSjIy6NWFEZ2dLdFkzRWs/view</w:t>
        </w:r>
      </w:hyperlink>
    </w:p>
    <w:p w14:paraId="2EB3BD90" w14:textId="6004A5A2" w:rsidR="008E137E" w:rsidRDefault="008E137E" w:rsidP="0048789C">
      <w:pPr>
        <w:pStyle w:val="NoSpacing"/>
      </w:pPr>
    </w:p>
    <w:p w14:paraId="2D5318A9" w14:textId="67E5D8F1" w:rsidR="00655709" w:rsidRDefault="00655709" w:rsidP="0048789C">
      <w:pPr>
        <w:pStyle w:val="NoSpacing"/>
      </w:pPr>
    </w:p>
    <w:p w14:paraId="77C095AD" w14:textId="323AFEEA" w:rsidR="00655709" w:rsidRDefault="00655709" w:rsidP="0048789C">
      <w:pPr>
        <w:pStyle w:val="NoSpacing"/>
      </w:pPr>
    </w:p>
    <w:p w14:paraId="1C523499" w14:textId="18B8800A" w:rsidR="00655709" w:rsidRDefault="00655709" w:rsidP="0048789C">
      <w:pPr>
        <w:pStyle w:val="NoSpacing"/>
      </w:pPr>
    </w:p>
    <w:p w14:paraId="7914CAC8" w14:textId="2DB461FA" w:rsidR="00655709" w:rsidRDefault="00655709" w:rsidP="0048789C">
      <w:pPr>
        <w:pStyle w:val="NoSpacing"/>
      </w:pPr>
    </w:p>
    <w:p w14:paraId="7C1F8F74" w14:textId="61CF5AF6" w:rsidR="00655709" w:rsidRDefault="00655709" w:rsidP="0048789C">
      <w:pPr>
        <w:pStyle w:val="NoSpacing"/>
      </w:pPr>
    </w:p>
    <w:p w14:paraId="6AE17917" w14:textId="66EF4C82" w:rsidR="00655709" w:rsidRDefault="00655709" w:rsidP="0048789C">
      <w:pPr>
        <w:pStyle w:val="NoSpacing"/>
      </w:pPr>
    </w:p>
    <w:p w14:paraId="0556F976" w14:textId="74ACDC5C" w:rsidR="00655709" w:rsidRDefault="00655709" w:rsidP="0048789C">
      <w:pPr>
        <w:pStyle w:val="NoSpacing"/>
      </w:pPr>
    </w:p>
    <w:p w14:paraId="268EB3FA" w14:textId="4B9B4FB7" w:rsidR="00655709" w:rsidRDefault="00655709" w:rsidP="0048789C">
      <w:pPr>
        <w:pStyle w:val="NoSpacing"/>
      </w:pPr>
    </w:p>
    <w:p w14:paraId="204E0DC7" w14:textId="6D734D27" w:rsidR="00655709" w:rsidRDefault="00655709" w:rsidP="0048789C">
      <w:pPr>
        <w:pStyle w:val="NoSpacing"/>
      </w:pPr>
    </w:p>
    <w:p w14:paraId="16B22514" w14:textId="316AABC2" w:rsidR="00655709" w:rsidRDefault="00655709" w:rsidP="0048789C">
      <w:pPr>
        <w:pStyle w:val="NoSpacing"/>
      </w:pPr>
    </w:p>
    <w:p w14:paraId="644BFA3B" w14:textId="77777777" w:rsidR="00655709" w:rsidRDefault="00655709" w:rsidP="0048789C">
      <w:pPr>
        <w:pStyle w:val="NoSpacing"/>
      </w:pPr>
    </w:p>
    <w:p w14:paraId="71B6BA2D" w14:textId="1F903317" w:rsidR="008E137E" w:rsidRPr="00573FA3" w:rsidRDefault="008E137E" w:rsidP="00573FA3">
      <w:pPr>
        <w:pStyle w:val="NoSpacing"/>
        <w:jc w:val="center"/>
        <w:rPr>
          <w:b/>
          <w:sz w:val="36"/>
          <w:szCs w:val="36"/>
          <w:u w:val="single"/>
        </w:rPr>
      </w:pPr>
      <w:r w:rsidRPr="00573FA3">
        <w:rPr>
          <w:b/>
          <w:sz w:val="36"/>
          <w:szCs w:val="36"/>
          <w:u w:val="single"/>
        </w:rPr>
        <w:t xml:space="preserve">PLEASE FIND, COMPLETE, AND SUBMIT TO </w:t>
      </w:r>
      <w:r w:rsidR="00970D0E">
        <w:rPr>
          <w:b/>
          <w:sz w:val="36"/>
          <w:szCs w:val="36"/>
          <w:u w:val="single"/>
        </w:rPr>
        <w:t xml:space="preserve">MRACTC </w:t>
      </w:r>
      <w:r w:rsidRPr="00573FA3">
        <w:rPr>
          <w:b/>
          <w:sz w:val="36"/>
          <w:szCs w:val="36"/>
          <w:u w:val="single"/>
        </w:rPr>
        <w:t xml:space="preserve">PROGRAM DIRECTOR (OR ASSIGNED DESIGNEE) THE ATTACHED </w:t>
      </w:r>
      <w:r w:rsidR="00F2158B" w:rsidRPr="00573FA3">
        <w:rPr>
          <w:b/>
          <w:sz w:val="36"/>
          <w:szCs w:val="36"/>
          <w:u w:val="single"/>
        </w:rPr>
        <w:t xml:space="preserve">DISCLAIMER </w:t>
      </w:r>
      <w:r w:rsidRPr="00573FA3">
        <w:rPr>
          <w:b/>
          <w:sz w:val="36"/>
          <w:szCs w:val="36"/>
          <w:u w:val="single"/>
        </w:rPr>
        <w:t xml:space="preserve">SIGNATURE </w:t>
      </w:r>
      <w:r w:rsidR="00BA2D6C">
        <w:rPr>
          <w:b/>
          <w:sz w:val="36"/>
          <w:szCs w:val="36"/>
          <w:u w:val="single"/>
        </w:rPr>
        <w:t>BELOW</w:t>
      </w:r>
    </w:p>
    <w:p w14:paraId="0866E384" w14:textId="7A04AF4D" w:rsidR="00CC23F9" w:rsidRDefault="00CC23F9" w:rsidP="0048789C">
      <w:pPr>
        <w:pStyle w:val="NoSpacing"/>
        <w:rPr>
          <w:b/>
          <w:sz w:val="36"/>
          <w:szCs w:val="36"/>
        </w:rPr>
      </w:pPr>
    </w:p>
    <w:p w14:paraId="20C614C9" w14:textId="77777777" w:rsidR="00BA2D6C" w:rsidRDefault="00BA2D6C" w:rsidP="0048789C">
      <w:pPr>
        <w:pStyle w:val="NoSpacing"/>
        <w:rPr>
          <w:b/>
          <w:sz w:val="36"/>
          <w:szCs w:val="36"/>
        </w:rPr>
      </w:pPr>
    </w:p>
    <w:p w14:paraId="576EEC1C" w14:textId="33574C57" w:rsidR="00CC23F9" w:rsidRDefault="00BA2D6C" w:rsidP="0048789C">
      <w:pPr>
        <w:pStyle w:val="NoSpacing"/>
        <w:rPr>
          <w:b/>
          <w:sz w:val="36"/>
          <w:szCs w:val="36"/>
        </w:rPr>
      </w:pPr>
      <w:r>
        <w:rPr>
          <w:b/>
          <w:sz w:val="36"/>
          <w:szCs w:val="36"/>
        </w:rPr>
        <w:t>------------------------------------------------------------------------------------</w:t>
      </w:r>
    </w:p>
    <w:p w14:paraId="37186C44" w14:textId="6A182794" w:rsidR="00BA2D6C" w:rsidRDefault="00BA2D6C" w:rsidP="0048789C">
      <w:pPr>
        <w:pStyle w:val="NoSpacing"/>
        <w:rPr>
          <w:b/>
          <w:sz w:val="36"/>
          <w:szCs w:val="36"/>
        </w:rPr>
      </w:pPr>
    </w:p>
    <w:p w14:paraId="3BB33A53" w14:textId="77777777" w:rsidR="00BA2D6C" w:rsidRDefault="00BA2D6C" w:rsidP="0048789C">
      <w:pPr>
        <w:pStyle w:val="NoSpacing"/>
        <w:rPr>
          <w:b/>
          <w:sz w:val="36"/>
          <w:szCs w:val="36"/>
        </w:rPr>
      </w:pPr>
    </w:p>
    <w:p w14:paraId="5D147A5E" w14:textId="77777777" w:rsidR="00CC23F9" w:rsidRPr="00CC23F9" w:rsidRDefault="00CC23F9" w:rsidP="00CC23F9">
      <w:pPr>
        <w:rPr>
          <w:rFonts w:cstheme="minorHAnsi"/>
          <w:b/>
          <w:u w:val="single"/>
        </w:rPr>
      </w:pPr>
      <w:r w:rsidRPr="00CC23F9">
        <w:rPr>
          <w:rFonts w:cstheme="minorHAnsi"/>
          <w:b/>
          <w:u w:val="single"/>
        </w:rPr>
        <w:lastRenderedPageBreak/>
        <w:t>DISCLAIMER</w:t>
      </w:r>
    </w:p>
    <w:p w14:paraId="75A73E2A" w14:textId="7BFFA72E" w:rsidR="00CC23F9" w:rsidRDefault="00CC23F9" w:rsidP="00CC23F9">
      <w:r>
        <w:t>This employee handbook has been drafted as a guideline for our employees.  It shall NOT be construed to form a contract between the Missouri River Area Career and Technical Center (MRACTC) and its employees.  Rather, it describes the program’s general philosophy concerning practices and procedures in the Missouri River Area Career and Technical Center (MRACTC) in accordance with the policies administered within the Bismarck Public School (BPS) system.</w:t>
      </w:r>
    </w:p>
    <w:p w14:paraId="2C08BF2E" w14:textId="77777777" w:rsidR="00CC23F9" w:rsidRDefault="00CC23F9" w:rsidP="00CC23F9"/>
    <w:p w14:paraId="669B0D2B" w14:textId="128C72E8" w:rsidR="00CC23F9" w:rsidRDefault="00CC23F9" w:rsidP="00CC23F9">
      <w:r>
        <w:t>Please sign and detach this portion and return to your supervisor.  I have read and understand the information presented in the Missouri River Area Career and Technical Center (MRACTC</w:t>
      </w:r>
      <w:r w:rsidR="001F1EBE">
        <w:t>)</w:t>
      </w:r>
      <w:r>
        <w:t xml:space="preserve"> Program Handbook.</w:t>
      </w:r>
    </w:p>
    <w:p w14:paraId="65551312" w14:textId="77777777" w:rsidR="00CC23F9" w:rsidRDefault="00CC23F9" w:rsidP="00CC23F9"/>
    <w:p w14:paraId="0BC97B53" w14:textId="77777777" w:rsidR="00CC23F9" w:rsidRDefault="00CC23F9" w:rsidP="00CC23F9">
      <w:r>
        <w:t>Print Name ___________________________________________________________________________</w:t>
      </w:r>
    </w:p>
    <w:p w14:paraId="4B8CD434" w14:textId="77777777" w:rsidR="00CC23F9" w:rsidRDefault="00CC23F9" w:rsidP="00CC23F9"/>
    <w:p w14:paraId="74B59971" w14:textId="77777777" w:rsidR="00CC23F9" w:rsidRDefault="00CC23F9" w:rsidP="00CC23F9">
      <w:r>
        <w:t>Date _________________________________________________________________________________</w:t>
      </w:r>
    </w:p>
    <w:p w14:paraId="75CC79FC" w14:textId="77777777" w:rsidR="00CC23F9" w:rsidRDefault="00CC23F9" w:rsidP="00CC23F9"/>
    <w:p w14:paraId="4070B527" w14:textId="77777777" w:rsidR="00CC23F9" w:rsidRPr="00FE1626" w:rsidRDefault="00CC23F9" w:rsidP="00CC23F9">
      <w:r>
        <w:t>Signature _____________________________________________________________________________</w:t>
      </w:r>
    </w:p>
    <w:p w14:paraId="1A08C258" w14:textId="77777777" w:rsidR="00CC23F9" w:rsidRPr="008E137E" w:rsidRDefault="00CC23F9" w:rsidP="0048789C">
      <w:pPr>
        <w:pStyle w:val="NoSpacing"/>
        <w:rPr>
          <w:b/>
          <w:sz w:val="36"/>
          <w:szCs w:val="36"/>
        </w:rPr>
      </w:pPr>
    </w:p>
    <w:sectPr w:rsidR="00CC23F9" w:rsidRPr="008E137E" w:rsidSect="00BD61F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169F" w14:textId="77777777" w:rsidR="0035272F" w:rsidRDefault="0035272F" w:rsidP="00BD61FA">
      <w:r>
        <w:separator/>
      </w:r>
    </w:p>
  </w:endnote>
  <w:endnote w:type="continuationSeparator" w:id="0">
    <w:p w14:paraId="29819C03" w14:textId="77777777" w:rsidR="0035272F" w:rsidRDefault="0035272F" w:rsidP="00BD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9CED" w14:textId="77777777" w:rsidR="00CF5FF5" w:rsidRDefault="00CF5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BD61FA" w14:paraId="53F529D0" w14:textId="77777777">
      <w:trPr>
        <w:trHeight w:val="151"/>
      </w:trPr>
      <w:tc>
        <w:tcPr>
          <w:tcW w:w="2250" w:type="pct"/>
          <w:tcBorders>
            <w:bottom w:val="single" w:sz="4" w:space="0" w:color="4F81BD" w:themeColor="accent1"/>
          </w:tcBorders>
        </w:tcPr>
        <w:p w14:paraId="0234EB6E" w14:textId="77777777" w:rsidR="00BD61FA" w:rsidRDefault="00BD61FA">
          <w:pPr>
            <w:pStyle w:val="Header"/>
            <w:rPr>
              <w:rFonts w:asciiTheme="majorHAnsi" w:eastAsiaTheme="majorEastAsia" w:hAnsiTheme="majorHAnsi" w:cstheme="majorBidi"/>
              <w:b/>
              <w:bCs/>
            </w:rPr>
          </w:pPr>
        </w:p>
      </w:tc>
      <w:tc>
        <w:tcPr>
          <w:tcW w:w="500" w:type="pct"/>
          <w:vMerge w:val="restart"/>
          <w:noWrap/>
          <w:vAlign w:val="center"/>
        </w:tcPr>
        <w:p w14:paraId="43388E70" w14:textId="01045B89" w:rsidR="00BD61FA" w:rsidRDefault="00BD61F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684F71" w:rsidRPr="00684F71">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6BBD305C" w14:textId="77777777" w:rsidR="00BD61FA" w:rsidRDefault="00BD61FA">
          <w:pPr>
            <w:pStyle w:val="Header"/>
            <w:rPr>
              <w:rFonts w:asciiTheme="majorHAnsi" w:eastAsiaTheme="majorEastAsia" w:hAnsiTheme="majorHAnsi" w:cstheme="majorBidi"/>
              <w:b/>
              <w:bCs/>
            </w:rPr>
          </w:pPr>
        </w:p>
      </w:tc>
    </w:tr>
    <w:tr w:rsidR="00BD61FA" w14:paraId="63263777" w14:textId="77777777">
      <w:trPr>
        <w:trHeight w:val="150"/>
      </w:trPr>
      <w:tc>
        <w:tcPr>
          <w:tcW w:w="2250" w:type="pct"/>
          <w:tcBorders>
            <w:top w:val="single" w:sz="4" w:space="0" w:color="4F81BD" w:themeColor="accent1"/>
          </w:tcBorders>
        </w:tcPr>
        <w:p w14:paraId="7F51FC15" w14:textId="77777777" w:rsidR="00BD61FA" w:rsidRDefault="00BD61FA">
          <w:pPr>
            <w:pStyle w:val="Header"/>
            <w:rPr>
              <w:rFonts w:asciiTheme="majorHAnsi" w:eastAsiaTheme="majorEastAsia" w:hAnsiTheme="majorHAnsi" w:cstheme="majorBidi"/>
              <w:b/>
              <w:bCs/>
            </w:rPr>
          </w:pPr>
        </w:p>
      </w:tc>
      <w:tc>
        <w:tcPr>
          <w:tcW w:w="500" w:type="pct"/>
          <w:vMerge/>
        </w:tcPr>
        <w:p w14:paraId="0740A493" w14:textId="77777777" w:rsidR="00BD61FA" w:rsidRDefault="00BD61F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5F640F1" w14:textId="77777777" w:rsidR="00BD61FA" w:rsidRDefault="00BD61FA">
          <w:pPr>
            <w:pStyle w:val="Header"/>
            <w:rPr>
              <w:rFonts w:asciiTheme="majorHAnsi" w:eastAsiaTheme="majorEastAsia" w:hAnsiTheme="majorHAnsi" w:cstheme="majorBidi"/>
              <w:b/>
              <w:bCs/>
            </w:rPr>
          </w:pPr>
        </w:p>
      </w:tc>
    </w:tr>
  </w:tbl>
  <w:p w14:paraId="44ED99C1" w14:textId="77777777" w:rsidR="00BD61FA" w:rsidRDefault="00BD6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BFF" w14:textId="77777777" w:rsidR="00CF5FF5" w:rsidRDefault="00CF5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ABCD" w14:textId="77777777" w:rsidR="0035272F" w:rsidRDefault="0035272F" w:rsidP="00BD61FA">
      <w:r>
        <w:separator/>
      </w:r>
    </w:p>
  </w:footnote>
  <w:footnote w:type="continuationSeparator" w:id="0">
    <w:p w14:paraId="292F58E4" w14:textId="77777777" w:rsidR="0035272F" w:rsidRDefault="0035272F" w:rsidP="00BD6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C380" w14:textId="172B09C3" w:rsidR="00CF5FF5" w:rsidRDefault="00CF5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BD61FA" w14:paraId="21BC180B" w14:textId="77777777">
      <w:trPr>
        <w:trHeight w:val="288"/>
      </w:trPr>
      <w:tc>
        <w:tcPr>
          <w:tcW w:w="7765" w:type="dxa"/>
        </w:tcPr>
        <w:p w14:paraId="74C5B11A" w14:textId="04B596BD" w:rsidR="00BD61FA" w:rsidRDefault="00BD61FA" w:rsidP="00BD61F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MRACTC </w:t>
          </w:r>
          <w:sdt>
            <w:sdtPr>
              <w:rPr>
                <w:rFonts w:asciiTheme="majorHAnsi" w:eastAsiaTheme="majorEastAsia" w:hAnsiTheme="majorHAnsi" w:cstheme="majorBidi"/>
                <w:sz w:val="36"/>
                <w:szCs w:val="36"/>
              </w:rPr>
              <w:alias w:val="Title"/>
              <w:id w:val="77761602"/>
              <w:placeholder>
                <w:docPart w:val="E5A5D55C34554FDD987D0093DD366948"/>
              </w:placeholder>
              <w:dataBinding w:prefixMappings="xmlns:ns0='http://schemas.openxmlformats.org/package/2006/metadata/core-properties' xmlns:ns1='http://purl.org/dc/elements/1.1/'" w:xpath="/ns0:coreProperties[1]/ns1:title[1]" w:storeItemID="{6C3C8BC8-F283-45AE-878A-BAB7291924A1}"/>
              <w:text/>
            </w:sdtPr>
            <w:sdtEndPr/>
            <w:sdtContent>
              <w:r w:rsidR="00B44EE1">
                <w:rPr>
                  <w:rFonts w:asciiTheme="majorHAnsi" w:eastAsiaTheme="majorEastAsia" w:hAnsiTheme="majorHAnsi" w:cstheme="majorBidi"/>
                  <w:sz w:val="36"/>
                  <w:szCs w:val="36"/>
                </w:rPr>
                <w:t>Program Handbook</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4F0C0EF56C9473BB8A70135825DD732"/>
          </w:placeholder>
          <w:dataBinding w:prefixMappings="xmlns:ns0='http://schemas.microsoft.com/office/2006/coverPageProps'" w:xpath="/ns0:CoverPageProperties[1]/ns0:PublishDate[1]" w:storeItemID="{55AF091B-3C7A-41E3-B477-F2FDAA23CFDA}"/>
          <w:date w:fullDate="2018-08-01T00:00:00Z">
            <w:dateFormat w:val="yyyy"/>
            <w:lid w:val="en-US"/>
            <w:storeMappedDataAs w:val="dateTime"/>
            <w:calendar w:val="gregorian"/>
          </w:date>
        </w:sdtPr>
        <w:sdtEndPr/>
        <w:sdtContent>
          <w:tc>
            <w:tcPr>
              <w:tcW w:w="1105" w:type="dxa"/>
            </w:tcPr>
            <w:p w14:paraId="5F282263" w14:textId="72D4996A" w:rsidR="00BD61FA" w:rsidRDefault="00B44EE1" w:rsidP="00BD61F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14:paraId="431E89A3" w14:textId="69223BA7" w:rsidR="00BD61FA" w:rsidRDefault="00BD6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301D" w14:textId="1444317B" w:rsidR="00CF5FF5" w:rsidRDefault="00CF5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D01A6"/>
    <w:multiLevelType w:val="hybridMultilevel"/>
    <w:tmpl w:val="7910F5B4"/>
    <w:lvl w:ilvl="0" w:tplc="8DBA9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25E4F"/>
    <w:multiLevelType w:val="hybridMultilevel"/>
    <w:tmpl w:val="937A2C9C"/>
    <w:lvl w:ilvl="0" w:tplc="637C012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21E08"/>
    <w:multiLevelType w:val="hybridMultilevel"/>
    <w:tmpl w:val="60D8C550"/>
    <w:lvl w:ilvl="0" w:tplc="CA92FF2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A5FA3"/>
    <w:multiLevelType w:val="hybridMultilevel"/>
    <w:tmpl w:val="E54666AC"/>
    <w:lvl w:ilvl="0" w:tplc="F9EC5EC4">
      <w:start w:val="1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38"/>
    <w:rsid w:val="000154BB"/>
    <w:rsid w:val="00017860"/>
    <w:rsid w:val="00025C77"/>
    <w:rsid w:val="00036A71"/>
    <w:rsid w:val="00067090"/>
    <w:rsid w:val="0007261C"/>
    <w:rsid w:val="00075D66"/>
    <w:rsid w:val="00092CB5"/>
    <w:rsid w:val="000A3139"/>
    <w:rsid w:val="000B2C72"/>
    <w:rsid w:val="000E1894"/>
    <w:rsid w:val="000F2FE7"/>
    <w:rsid w:val="00100FA9"/>
    <w:rsid w:val="00110365"/>
    <w:rsid w:val="001244D2"/>
    <w:rsid w:val="001250B9"/>
    <w:rsid w:val="001531F4"/>
    <w:rsid w:val="00160290"/>
    <w:rsid w:val="00170848"/>
    <w:rsid w:val="001758FD"/>
    <w:rsid w:val="001C2235"/>
    <w:rsid w:val="001E256A"/>
    <w:rsid w:val="001F1EBE"/>
    <w:rsid w:val="001F1F8C"/>
    <w:rsid w:val="001F470D"/>
    <w:rsid w:val="00204D35"/>
    <w:rsid w:val="00227258"/>
    <w:rsid w:val="00235890"/>
    <w:rsid w:val="00243E02"/>
    <w:rsid w:val="00270519"/>
    <w:rsid w:val="00275600"/>
    <w:rsid w:val="002D205A"/>
    <w:rsid w:val="002D2980"/>
    <w:rsid w:val="002D4A27"/>
    <w:rsid w:val="002F3BCA"/>
    <w:rsid w:val="0033649A"/>
    <w:rsid w:val="0035272F"/>
    <w:rsid w:val="00373BCD"/>
    <w:rsid w:val="00380CF5"/>
    <w:rsid w:val="0038490E"/>
    <w:rsid w:val="003A200A"/>
    <w:rsid w:val="003A3474"/>
    <w:rsid w:val="003D25B6"/>
    <w:rsid w:val="003E53DC"/>
    <w:rsid w:val="004031E7"/>
    <w:rsid w:val="00436C26"/>
    <w:rsid w:val="0044538E"/>
    <w:rsid w:val="00445EC4"/>
    <w:rsid w:val="00473081"/>
    <w:rsid w:val="00475506"/>
    <w:rsid w:val="00475A0C"/>
    <w:rsid w:val="0048789C"/>
    <w:rsid w:val="00487BEB"/>
    <w:rsid w:val="004A74A6"/>
    <w:rsid w:val="004B5A0C"/>
    <w:rsid w:val="004B7DF0"/>
    <w:rsid w:val="004C2BDC"/>
    <w:rsid w:val="00501E43"/>
    <w:rsid w:val="00504A1D"/>
    <w:rsid w:val="00512ECB"/>
    <w:rsid w:val="00513638"/>
    <w:rsid w:val="00517AB5"/>
    <w:rsid w:val="00546573"/>
    <w:rsid w:val="00557938"/>
    <w:rsid w:val="0056252F"/>
    <w:rsid w:val="00573FA3"/>
    <w:rsid w:val="00574DC7"/>
    <w:rsid w:val="00582E78"/>
    <w:rsid w:val="005931EE"/>
    <w:rsid w:val="00594928"/>
    <w:rsid w:val="005E6F9A"/>
    <w:rsid w:val="00601212"/>
    <w:rsid w:val="006343AB"/>
    <w:rsid w:val="00655709"/>
    <w:rsid w:val="00655F52"/>
    <w:rsid w:val="00667D67"/>
    <w:rsid w:val="00684F71"/>
    <w:rsid w:val="00691DE3"/>
    <w:rsid w:val="006A69CD"/>
    <w:rsid w:val="006C2253"/>
    <w:rsid w:val="006D5087"/>
    <w:rsid w:val="006D55F8"/>
    <w:rsid w:val="006D73E2"/>
    <w:rsid w:val="006F4207"/>
    <w:rsid w:val="00730A62"/>
    <w:rsid w:val="00731BAE"/>
    <w:rsid w:val="00734B2E"/>
    <w:rsid w:val="00775DB8"/>
    <w:rsid w:val="007919CC"/>
    <w:rsid w:val="007B7FBE"/>
    <w:rsid w:val="007C7780"/>
    <w:rsid w:val="0084150A"/>
    <w:rsid w:val="008800F1"/>
    <w:rsid w:val="00881205"/>
    <w:rsid w:val="00887958"/>
    <w:rsid w:val="00892BBA"/>
    <w:rsid w:val="008A4174"/>
    <w:rsid w:val="008A72E2"/>
    <w:rsid w:val="008E137E"/>
    <w:rsid w:val="008E6459"/>
    <w:rsid w:val="00910D0F"/>
    <w:rsid w:val="00912A18"/>
    <w:rsid w:val="00912A93"/>
    <w:rsid w:val="00937DED"/>
    <w:rsid w:val="009407B0"/>
    <w:rsid w:val="00947A41"/>
    <w:rsid w:val="00954387"/>
    <w:rsid w:val="00970D0E"/>
    <w:rsid w:val="009B38D4"/>
    <w:rsid w:val="009E5F3A"/>
    <w:rsid w:val="009E6275"/>
    <w:rsid w:val="00A12464"/>
    <w:rsid w:val="00A13D47"/>
    <w:rsid w:val="00A15779"/>
    <w:rsid w:val="00A2199D"/>
    <w:rsid w:val="00A30DAC"/>
    <w:rsid w:val="00A509C7"/>
    <w:rsid w:val="00A64C91"/>
    <w:rsid w:val="00A64DFC"/>
    <w:rsid w:val="00A70B3E"/>
    <w:rsid w:val="00A80EC3"/>
    <w:rsid w:val="00A82868"/>
    <w:rsid w:val="00AB3956"/>
    <w:rsid w:val="00AE734E"/>
    <w:rsid w:val="00AF0AEF"/>
    <w:rsid w:val="00B0064D"/>
    <w:rsid w:val="00B10CE4"/>
    <w:rsid w:val="00B12790"/>
    <w:rsid w:val="00B27D00"/>
    <w:rsid w:val="00B3144B"/>
    <w:rsid w:val="00B42D12"/>
    <w:rsid w:val="00B44EE1"/>
    <w:rsid w:val="00B546AE"/>
    <w:rsid w:val="00B63DAC"/>
    <w:rsid w:val="00B64922"/>
    <w:rsid w:val="00B95483"/>
    <w:rsid w:val="00BA2D6C"/>
    <w:rsid w:val="00BA31B8"/>
    <w:rsid w:val="00BD61FA"/>
    <w:rsid w:val="00BF3583"/>
    <w:rsid w:val="00C3691B"/>
    <w:rsid w:val="00C64D7D"/>
    <w:rsid w:val="00C91639"/>
    <w:rsid w:val="00CA2F67"/>
    <w:rsid w:val="00CA41D8"/>
    <w:rsid w:val="00CA4EF3"/>
    <w:rsid w:val="00CC23F9"/>
    <w:rsid w:val="00CF3129"/>
    <w:rsid w:val="00CF5FF5"/>
    <w:rsid w:val="00D01BDD"/>
    <w:rsid w:val="00D1350A"/>
    <w:rsid w:val="00D156EF"/>
    <w:rsid w:val="00D203B4"/>
    <w:rsid w:val="00D2078D"/>
    <w:rsid w:val="00D25ADF"/>
    <w:rsid w:val="00D3740B"/>
    <w:rsid w:val="00D548BD"/>
    <w:rsid w:val="00D64B29"/>
    <w:rsid w:val="00D71DC5"/>
    <w:rsid w:val="00DB54B1"/>
    <w:rsid w:val="00DD33D3"/>
    <w:rsid w:val="00DD53D2"/>
    <w:rsid w:val="00E23AB4"/>
    <w:rsid w:val="00E27FB8"/>
    <w:rsid w:val="00E3112A"/>
    <w:rsid w:val="00E5262F"/>
    <w:rsid w:val="00E95CD9"/>
    <w:rsid w:val="00EA4B84"/>
    <w:rsid w:val="00EC426D"/>
    <w:rsid w:val="00F00558"/>
    <w:rsid w:val="00F034AC"/>
    <w:rsid w:val="00F2158B"/>
    <w:rsid w:val="00F226FA"/>
    <w:rsid w:val="00F4719B"/>
    <w:rsid w:val="00F5046E"/>
    <w:rsid w:val="00F70436"/>
    <w:rsid w:val="00F722D1"/>
    <w:rsid w:val="00F8412C"/>
    <w:rsid w:val="00F92AC6"/>
    <w:rsid w:val="00FA3F6E"/>
    <w:rsid w:val="00FC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48EAE"/>
  <w15:docId w15:val="{2593B2AE-5365-4453-ADEF-DCA612F5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6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3638"/>
    <w:pPr>
      <w:spacing w:after="0" w:line="240" w:lineRule="auto"/>
    </w:pPr>
  </w:style>
  <w:style w:type="paragraph" w:styleId="BalloonText">
    <w:name w:val="Balloon Text"/>
    <w:basedOn w:val="Normal"/>
    <w:link w:val="BalloonTextChar"/>
    <w:uiPriority w:val="99"/>
    <w:semiHidden/>
    <w:unhideWhenUsed/>
    <w:rsid w:val="00F92AC6"/>
    <w:rPr>
      <w:rFonts w:ascii="Tahoma" w:hAnsi="Tahoma" w:cs="Tahoma"/>
      <w:sz w:val="16"/>
      <w:szCs w:val="16"/>
    </w:rPr>
  </w:style>
  <w:style w:type="character" w:customStyle="1" w:styleId="BalloonTextChar">
    <w:name w:val="Balloon Text Char"/>
    <w:basedOn w:val="DefaultParagraphFont"/>
    <w:link w:val="BalloonText"/>
    <w:uiPriority w:val="99"/>
    <w:semiHidden/>
    <w:rsid w:val="00F92AC6"/>
    <w:rPr>
      <w:rFonts w:ascii="Tahoma" w:hAnsi="Tahoma" w:cs="Tahoma"/>
      <w:sz w:val="16"/>
      <w:szCs w:val="16"/>
    </w:rPr>
  </w:style>
  <w:style w:type="character" w:styleId="CommentReference">
    <w:name w:val="annotation reference"/>
    <w:basedOn w:val="DefaultParagraphFont"/>
    <w:uiPriority w:val="99"/>
    <w:semiHidden/>
    <w:unhideWhenUsed/>
    <w:rsid w:val="00775DB8"/>
    <w:rPr>
      <w:sz w:val="16"/>
      <w:szCs w:val="16"/>
    </w:rPr>
  </w:style>
  <w:style w:type="paragraph" w:styleId="CommentText">
    <w:name w:val="annotation text"/>
    <w:basedOn w:val="Normal"/>
    <w:link w:val="CommentTextChar"/>
    <w:uiPriority w:val="99"/>
    <w:semiHidden/>
    <w:unhideWhenUsed/>
    <w:rsid w:val="00775DB8"/>
    <w:rPr>
      <w:sz w:val="20"/>
      <w:szCs w:val="20"/>
    </w:rPr>
  </w:style>
  <w:style w:type="character" w:customStyle="1" w:styleId="CommentTextChar">
    <w:name w:val="Comment Text Char"/>
    <w:basedOn w:val="DefaultParagraphFont"/>
    <w:link w:val="CommentText"/>
    <w:uiPriority w:val="99"/>
    <w:semiHidden/>
    <w:rsid w:val="00775DB8"/>
    <w:rPr>
      <w:sz w:val="20"/>
      <w:szCs w:val="20"/>
    </w:rPr>
  </w:style>
  <w:style w:type="paragraph" w:styleId="CommentSubject">
    <w:name w:val="annotation subject"/>
    <w:basedOn w:val="CommentText"/>
    <w:next w:val="CommentText"/>
    <w:link w:val="CommentSubjectChar"/>
    <w:uiPriority w:val="99"/>
    <w:semiHidden/>
    <w:unhideWhenUsed/>
    <w:rsid w:val="00775DB8"/>
    <w:rPr>
      <w:b/>
      <w:bCs/>
    </w:rPr>
  </w:style>
  <w:style w:type="character" w:customStyle="1" w:styleId="CommentSubjectChar">
    <w:name w:val="Comment Subject Char"/>
    <w:basedOn w:val="CommentTextChar"/>
    <w:link w:val="CommentSubject"/>
    <w:uiPriority w:val="99"/>
    <w:semiHidden/>
    <w:rsid w:val="00775DB8"/>
    <w:rPr>
      <w:b/>
      <w:bCs/>
      <w:sz w:val="20"/>
      <w:szCs w:val="20"/>
    </w:rPr>
  </w:style>
  <w:style w:type="paragraph" w:styleId="Header">
    <w:name w:val="header"/>
    <w:basedOn w:val="Normal"/>
    <w:link w:val="HeaderChar"/>
    <w:uiPriority w:val="99"/>
    <w:unhideWhenUsed/>
    <w:rsid w:val="00BD61FA"/>
    <w:pPr>
      <w:tabs>
        <w:tab w:val="center" w:pos="4680"/>
        <w:tab w:val="right" w:pos="9360"/>
      </w:tabs>
    </w:pPr>
  </w:style>
  <w:style w:type="character" w:customStyle="1" w:styleId="HeaderChar">
    <w:name w:val="Header Char"/>
    <w:basedOn w:val="DefaultParagraphFont"/>
    <w:link w:val="Header"/>
    <w:uiPriority w:val="99"/>
    <w:rsid w:val="00BD61FA"/>
  </w:style>
  <w:style w:type="paragraph" w:styleId="Footer">
    <w:name w:val="footer"/>
    <w:basedOn w:val="Normal"/>
    <w:link w:val="FooterChar"/>
    <w:uiPriority w:val="99"/>
    <w:unhideWhenUsed/>
    <w:rsid w:val="00BD61FA"/>
    <w:pPr>
      <w:tabs>
        <w:tab w:val="center" w:pos="4680"/>
        <w:tab w:val="right" w:pos="9360"/>
      </w:tabs>
    </w:pPr>
  </w:style>
  <w:style w:type="character" w:customStyle="1" w:styleId="FooterChar">
    <w:name w:val="Footer Char"/>
    <w:basedOn w:val="DefaultParagraphFont"/>
    <w:link w:val="Footer"/>
    <w:uiPriority w:val="99"/>
    <w:rsid w:val="00BD61FA"/>
  </w:style>
  <w:style w:type="character" w:customStyle="1" w:styleId="NoSpacingChar">
    <w:name w:val="No Spacing Char"/>
    <w:basedOn w:val="DefaultParagraphFont"/>
    <w:link w:val="NoSpacing"/>
    <w:uiPriority w:val="1"/>
    <w:rsid w:val="00BD61FA"/>
  </w:style>
  <w:style w:type="character" w:styleId="Hyperlink">
    <w:name w:val="Hyperlink"/>
    <w:basedOn w:val="DefaultParagraphFont"/>
    <w:uiPriority w:val="99"/>
    <w:unhideWhenUsed/>
    <w:rsid w:val="00DD53D2"/>
    <w:rPr>
      <w:color w:val="0000FF" w:themeColor="hyperlink"/>
      <w:u w:val="single"/>
    </w:rPr>
  </w:style>
  <w:style w:type="character" w:styleId="UnresolvedMention">
    <w:name w:val="Unresolved Mention"/>
    <w:basedOn w:val="DefaultParagraphFont"/>
    <w:uiPriority w:val="99"/>
    <w:rsid w:val="00DD53D2"/>
    <w:rPr>
      <w:color w:val="808080"/>
      <w:shd w:val="clear" w:color="auto" w:fill="E6E6E6"/>
    </w:rPr>
  </w:style>
  <w:style w:type="paragraph" w:styleId="NormalWeb">
    <w:name w:val="Normal (Web)"/>
    <w:basedOn w:val="Normal"/>
    <w:uiPriority w:val="99"/>
    <w:semiHidden/>
    <w:unhideWhenUsed/>
    <w:rsid w:val="00A509C7"/>
    <w:pPr>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9B3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0246">
      <w:bodyDiv w:val="1"/>
      <w:marLeft w:val="0"/>
      <w:marRight w:val="0"/>
      <w:marTop w:val="0"/>
      <w:marBottom w:val="0"/>
      <w:divBdr>
        <w:top w:val="none" w:sz="0" w:space="0" w:color="auto"/>
        <w:left w:val="none" w:sz="0" w:space="0" w:color="auto"/>
        <w:bottom w:val="none" w:sz="0" w:space="0" w:color="auto"/>
        <w:right w:val="none" w:sz="0" w:space="0" w:color="auto"/>
      </w:divBdr>
    </w:div>
    <w:div w:id="1739590264">
      <w:bodyDiv w:val="1"/>
      <w:marLeft w:val="0"/>
      <w:marRight w:val="0"/>
      <w:marTop w:val="0"/>
      <w:marBottom w:val="0"/>
      <w:divBdr>
        <w:top w:val="none" w:sz="0" w:space="0" w:color="auto"/>
        <w:left w:val="none" w:sz="0" w:space="0" w:color="auto"/>
        <w:bottom w:val="none" w:sz="0" w:space="0" w:color="auto"/>
        <w:right w:val="none" w:sz="0" w:space="0" w:color="auto"/>
      </w:divBdr>
    </w:div>
    <w:div w:id="1764034162">
      <w:bodyDiv w:val="1"/>
      <w:marLeft w:val="0"/>
      <w:marRight w:val="0"/>
      <w:marTop w:val="0"/>
      <w:marBottom w:val="0"/>
      <w:divBdr>
        <w:top w:val="none" w:sz="0" w:space="0" w:color="auto"/>
        <w:left w:val="none" w:sz="0" w:space="0" w:color="auto"/>
        <w:bottom w:val="none" w:sz="0" w:space="0" w:color="auto"/>
        <w:right w:val="none" w:sz="0" w:space="0" w:color="auto"/>
      </w:divBdr>
    </w:div>
    <w:div w:id="20613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0B4ZW3eBSjIy6NWFEZ2dLdFkzRWs/vie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tes.google.com/a/bismarckschools.org/schoolboard/system/app/pages/search?scope=search-site&amp;q=non-discrimination"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sites.google.com/a/bismarckschools.org/schoolboar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A5D55C34554FDD987D0093DD366948"/>
        <w:category>
          <w:name w:val="General"/>
          <w:gallery w:val="placeholder"/>
        </w:category>
        <w:types>
          <w:type w:val="bbPlcHdr"/>
        </w:types>
        <w:behaviors>
          <w:behavior w:val="content"/>
        </w:behaviors>
        <w:guid w:val="{BE053C53-8A91-45FC-A102-D428C274EF53}"/>
      </w:docPartPr>
      <w:docPartBody>
        <w:p w:rsidR="006D3F05" w:rsidRDefault="003D5C7D" w:rsidP="003D5C7D">
          <w:pPr>
            <w:pStyle w:val="E5A5D55C34554FDD987D0093DD366948"/>
          </w:pPr>
          <w:r>
            <w:rPr>
              <w:rFonts w:asciiTheme="majorHAnsi" w:eastAsiaTheme="majorEastAsia" w:hAnsiTheme="majorHAnsi" w:cstheme="majorBidi"/>
              <w:sz w:val="36"/>
              <w:szCs w:val="36"/>
            </w:rPr>
            <w:t>[Type the document title]</w:t>
          </w:r>
        </w:p>
      </w:docPartBody>
    </w:docPart>
    <w:docPart>
      <w:docPartPr>
        <w:name w:val="64F0C0EF56C9473BB8A70135825DD732"/>
        <w:category>
          <w:name w:val="General"/>
          <w:gallery w:val="placeholder"/>
        </w:category>
        <w:types>
          <w:type w:val="bbPlcHdr"/>
        </w:types>
        <w:behaviors>
          <w:behavior w:val="content"/>
        </w:behaviors>
        <w:guid w:val="{973B0930-787C-4075-B2A9-FCBAAA607F39}"/>
      </w:docPartPr>
      <w:docPartBody>
        <w:p w:rsidR="006D3F05" w:rsidRDefault="003D5C7D" w:rsidP="003D5C7D">
          <w:pPr>
            <w:pStyle w:val="64F0C0EF56C9473BB8A70135825DD732"/>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C7D"/>
    <w:rsid w:val="00011F0A"/>
    <w:rsid w:val="000C12E1"/>
    <w:rsid w:val="003D5C7D"/>
    <w:rsid w:val="004A0EF8"/>
    <w:rsid w:val="00581267"/>
    <w:rsid w:val="006D3F05"/>
    <w:rsid w:val="00715D71"/>
    <w:rsid w:val="00794461"/>
    <w:rsid w:val="00BC1499"/>
    <w:rsid w:val="00CF0CDC"/>
    <w:rsid w:val="00CF6C92"/>
    <w:rsid w:val="00DF61F8"/>
    <w:rsid w:val="00E42603"/>
    <w:rsid w:val="00E94274"/>
    <w:rsid w:val="00FD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A5D55C34554FDD987D0093DD366948">
    <w:name w:val="E5A5D55C34554FDD987D0093DD366948"/>
    <w:rsid w:val="003D5C7D"/>
  </w:style>
  <w:style w:type="paragraph" w:customStyle="1" w:styleId="64F0C0EF56C9473BB8A70135825DD732">
    <w:name w:val="64F0C0EF56C9473BB8A70135825DD732"/>
    <w:rsid w:val="003D5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83E92B-7093-994F-BF94-77AD16DB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Program Handbook</vt:lpstr>
    </vt:vector>
  </TitlesOfParts>
  <Company>HP</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Handbook</dc:title>
  <dc:creator>MRACTC21</dc:creator>
  <cp:lastModifiedBy>MREC   ND</cp:lastModifiedBy>
  <cp:revision>2</cp:revision>
  <cp:lastPrinted>2018-03-20T14:37:00Z</cp:lastPrinted>
  <dcterms:created xsi:type="dcterms:W3CDTF">2019-01-03T17:26:00Z</dcterms:created>
  <dcterms:modified xsi:type="dcterms:W3CDTF">2019-01-03T17:26:00Z</dcterms:modified>
</cp:coreProperties>
</file>